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640" w:lineRule="exact"/>
        <w:rPr>
          <w:rFonts w:eastAsia="方正小标宋简体"/>
          <w:sz w:val="44"/>
          <w:szCs w:val="52"/>
        </w:rPr>
      </w:pPr>
      <w:bookmarkStart w:id="0" w:name="_GoBack"/>
      <w:bookmarkEnd w:id="0"/>
    </w:p>
    <w:p>
      <w:pPr>
        <w:spacing w:line="640" w:lineRule="exact"/>
        <w:jc w:val="center"/>
        <w:rPr>
          <w:rFonts w:eastAsia="方正小标宋简体" w:hint="eastAsia"/>
          <w:sz w:val="44"/>
          <w:szCs w:val="52"/>
        </w:rPr>
      </w:pPr>
      <w:r>
        <w:rPr>
          <w:rFonts w:eastAsia="方正小标宋简体" w:hint="eastAsia"/>
          <w:sz w:val="44"/>
          <w:szCs w:val="52"/>
        </w:rPr>
        <w:t>广西壮族自治区医疗机构制剂</w:t>
      </w:r>
    </w:p>
    <w:p>
      <w:pPr>
        <w:spacing w:line="640" w:lineRule="exact"/>
        <w:jc w:val="center"/>
        <w:rPr>
          <w:rFonts w:eastAsia="方正小标宋简体"/>
          <w:sz w:val="44"/>
          <w:szCs w:val="52"/>
        </w:rPr>
      </w:pPr>
      <w:r>
        <w:rPr>
          <w:rFonts w:eastAsia="方正小标宋简体" w:hint="eastAsia"/>
          <w:sz w:val="44"/>
          <w:szCs w:val="52"/>
        </w:rPr>
        <w:t>注册管理实施细则</w:t>
      </w:r>
    </w:p>
    <w:p>
      <w:pPr>
        <w:spacing w:line="640" w:lineRule="exact"/>
        <w:jc w:val="center"/>
        <w:rPr>
          <w:rFonts w:eastAsia="黑体" w:hint="eastAsia"/>
          <w:sz w:val="32"/>
          <w:szCs w:val="32"/>
        </w:rPr>
      </w:pPr>
    </w:p>
    <w:p>
      <w:pPr>
        <w:spacing w:beforeLines="50" w:before="156" w:afterLines="50" w:after="156" w:line="590" w:lineRule="exact"/>
        <w:jc w:val="center"/>
        <w:rPr>
          <w:rFonts w:eastAsia="黑体" w:hint="eastAsia"/>
          <w:sz w:val="32"/>
          <w:szCs w:val="32"/>
        </w:rPr>
      </w:pPr>
      <w:r>
        <w:rPr>
          <w:rFonts w:eastAsia="黑体" w:hint="eastAsia"/>
          <w:sz w:val="32"/>
          <w:szCs w:val="32"/>
        </w:rPr>
        <w:t>第一章  总 则</w:t>
      </w:r>
    </w:p>
    <w:p>
      <w:pPr>
        <w:spacing w:line="590" w:lineRule="exact"/>
        <w:ind w:firstLineChars="200" w:firstLine="632"/>
        <w:rPr>
          <w:rFonts w:eastAsia="仿宋_GB2312" w:hint="eastAsia"/>
          <w:sz w:val="32"/>
          <w:szCs w:val="32"/>
        </w:rPr>
      </w:pPr>
      <w:r>
        <w:rPr>
          <w:rFonts w:eastAsia="仿宋_GB2312" w:hint="eastAsia"/>
          <w:b/>
          <w:bCs/>
          <w:sz w:val="32"/>
          <w:szCs w:val="32"/>
        </w:rPr>
        <w:t>第一条</w:t>
      </w:r>
      <w:r>
        <w:rPr>
          <w:rFonts w:eastAsia="仿宋_GB2312" w:hint="eastAsia"/>
          <w:sz w:val="32"/>
          <w:szCs w:val="32"/>
        </w:rPr>
        <w:t xml:space="preserve">  </w:t>
      </w:r>
      <w:r>
        <w:rPr>
          <w:rFonts w:eastAsia="仿宋_GB2312" w:cs="宋体" w:hint="eastAsia"/>
          <w:kern w:val="0"/>
          <w:sz w:val="32"/>
          <w:szCs w:val="32"/>
          <w:lang w:bidi="ar-SA"/>
        </w:rPr>
        <w:t>为加强我区医疗机构制剂的管理，规范医疗机构制剂的注册行为，根据《中华人民共和国药品管理法》《中华人民共和国药品管理法实施条例》《中华人民共和国中医药法》《医疗机构制剂注册管理办法（试行）》（国家药品监督管理局令第20号，以下简称《办法》）等的规定，结合本自治区实际，制定本细则。</w:t>
      </w:r>
    </w:p>
    <w:p>
      <w:pPr>
        <w:spacing w:line="590" w:lineRule="exact"/>
        <w:ind w:firstLineChars="200" w:firstLine="632"/>
        <w:rPr>
          <w:rFonts w:eastAsia="仿宋_GB2312" w:hint="eastAsia"/>
          <w:sz w:val="32"/>
          <w:szCs w:val="32"/>
        </w:rPr>
      </w:pPr>
      <w:r>
        <w:rPr>
          <w:rFonts w:eastAsia="仿宋_GB2312" w:hint="eastAsia"/>
          <w:b/>
          <w:bCs/>
          <w:sz w:val="32"/>
          <w:szCs w:val="32"/>
        </w:rPr>
        <w:t>第二条</w:t>
      </w:r>
      <w:r>
        <w:rPr>
          <w:rFonts w:eastAsia="仿宋_GB2312" w:hint="eastAsia"/>
          <w:sz w:val="32"/>
          <w:szCs w:val="32"/>
        </w:rPr>
        <w:t xml:space="preserve">  本自治区内申请医疗机构制剂的注册及进行相关的审批、检验和监督管理，适用本细则。</w:t>
      </w:r>
    </w:p>
    <w:p>
      <w:pPr>
        <w:spacing w:line="590" w:lineRule="exact"/>
        <w:ind w:firstLineChars="200" w:firstLine="632"/>
        <w:rPr>
          <w:rFonts w:eastAsia="仿宋_GB2312" w:hint="eastAsia"/>
          <w:sz w:val="32"/>
          <w:szCs w:val="32"/>
        </w:rPr>
      </w:pPr>
      <w:r>
        <w:rPr>
          <w:rFonts w:eastAsia="仿宋_GB2312" w:hint="eastAsia"/>
          <w:b/>
          <w:bCs/>
          <w:sz w:val="32"/>
          <w:szCs w:val="32"/>
        </w:rPr>
        <w:t>第三条</w:t>
      </w:r>
      <w:r>
        <w:rPr>
          <w:rFonts w:eastAsia="仿宋_GB2312" w:hint="eastAsia"/>
          <w:sz w:val="32"/>
          <w:szCs w:val="32"/>
        </w:rPr>
        <w:t xml:space="preserve">  医疗机构制剂，是指医疗机构根据本单位临床需要经批准而配制、自用的固定处方制剂。</w:t>
      </w:r>
    </w:p>
    <w:p>
      <w:pPr>
        <w:spacing w:line="590" w:lineRule="exact"/>
        <w:ind w:firstLineChars="200" w:firstLine="632"/>
        <w:rPr>
          <w:rFonts w:eastAsia="仿宋_GB2312" w:hint="eastAsia"/>
          <w:sz w:val="32"/>
          <w:szCs w:val="32"/>
        </w:rPr>
      </w:pPr>
      <w:r>
        <w:rPr>
          <w:rFonts w:eastAsia="仿宋_GB2312" w:hint="eastAsia"/>
          <w:sz w:val="32"/>
          <w:szCs w:val="32"/>
        </w:rPr>
        <w:t>医疗机构民族药制剂</w:t>
      </w:r>
      <w:r>
        <w:rPr>
          <w:rFonts w:eastAsia="仿宋_GB2312"/>
          <w:sz w:val="32"/>
          <w:szCs w:val="32"/>
        </w:rPr>
        <w:t>，</w:t>
      </w:r>
      <w:r>
        <w:rPr>
          <w:rFonts w:eastAsia="仿宋_GB2312" w:hint="eastAsia"/>
          <w:sz w:val="32"/>
          <w:szCs w:val="32"/>
        </w:rPr>
        <w:t>是指在民族医药理论指导下或本自治区内少数民族传统上用于治疗某一疾病，且处方固定、工艺成熟的医疗机构自用制剂。</w:t>
      </w:r>
    </w:p>
    <w:p>
      <w:pPr>
        <w:spacing w:line="590" w:lineRule="exact"/>
        <w:ind w:firstLineChars="200" w:firstLine="632"/>
        <w:rPr>
          <w:rFonts w:eastAsia="仿宋_GB2312" w:hint="eastAsia"/>
          <w:sz w:val="32"/>
          <w:szCs w:val="32"/>
        </w:rPr>
      </w:pPr>
      <w:r>
        <w:rPr>
          <w:rFonts w:eastAsia="仿宋_GB2312" w:hint="eastAsia"/>
          <w:b/>
          <w:sz w:val="32"/>
          <w:szCs w:val="32"/>
        </w:rPr>
        <w:t>第四条</w:t>
      </w:r>
      <w:r>
        <w:rPr>
          <w:rFonts w:eastAsia="仿宋_GB2312" w:hint="eastAsia"/>
          <w:sz w:val="32"/>
          <w:szCs w:val="32"/>
        </w:rPr>
        <w:t xml:space="preserve">  下列情况不纳入医疗机构制剂管理范围：</w:t>
      </w:r>
    </w:p>
    <w:p>
      <w:pPr>
        <w:spacing w:line="590" w:lineRule="exact"/>
        <w:ind w:firstLineChars="200" w:firstLine="632"/>
        <w:rPr>
          <w:rFonts w:eastAsia="仿宋_GB2312" w:hint="eastAsia"/>
          <w:sz w:val="32"/>
          <w:szCs w:val="32"/>
        </w:rPr>
      </w:pPr>
      <w:r>
        <w:rPr>
          <w:rFonts w:eastAsia="仿宋_GB2312" w:hint="eastAsia"/>
          <w:sz w:val="32"/>
          <w:szCs w:val="32"/>
        </w:rPr>
        <w:t>（一）中药加工成细粉，临用时加水、酒、醋、蜜、麻油等中药传统基质调配、外用，在医疗机构内由医务人员调配使用。</w:t>
      </w:r>
    </w:p>
    <w:p>
      <w:pPr>
        <w:spacing w:line="590" w:lineRule="exact"/>
        <w:ind w:firstLineChars="200" w:firstLine="632"/>
        <w:rPr>
          <w:rFonts w:eastAsia="仿宋_GB2312" w:hint="eastAsia"/>
          <w:sz w:val="32"/>
          <w:szCs w:val="32"/>
        </w:rPr>
      </w:pPr>
      <w:r>
        <w:rPr>
          <w:rFonts w:eastAsia="仿宋_GB2312" w:hint="eastAsia"/>
          <w:sz w:val="32"/>
          <w:szCs w:val="32"/>
        </w:rPr>
        <w:t>（二）鲜药榨汁。</w:t>
      </w:r>
    </w:p>
    <w:p>
      <w:pPr>
        <w:spacing w:line="590" w:lineRule="exact"/>
        <w:ind w:firstLineChars="200" w:firstLine="632"/>
        <w:rPr>
          <w:rFonts w:eastAsia="仿宋_GB2312" w:hint="eastAsia"/>
          <w:sz w:val="32"/>
          <w:szCs w:val="32"/>
        </w:rPr>
      </w:pPr>
      <w:r>
        <w:rPr>
          <w:rFonts w:eastAsia="仿宋_GB2312" w:hint="eastAsia"/>
          <w:sz w:val="32"/>
          <w:szCs w:val="32"/>
        </w:rPr>
        <w:t>（三）受患者委托，按医师处方（一人一方）应用中药民族药传统工艺加工而成的制品。</w:t>
      </w:r>
    </w:p>
    <w:p>
      <w:pPr>
        <w:spacing w:line="590" w:lineRule="exact"/>
        <w:ind w:firstLineChars="200" w:firstLine="632"/>
        <w:rPr>
          <w:rFonts w:eastAsia="仿宋_GB2312" w:hint="eastAsia"/>
          <w:sz w:val="32"/>
          <w:szCs w:val="32"/>
        </w:rPr>
      </w:pPr>
      <w:r>
        <w:rPr>
          <w:rFonts w:eastAsia="仿宋_GB2312" w:hint="eastAsia"/>
          <w:b/>
          <w:bCs/>
          <w:sz w:val="32"/>
          <w:szCs w:val="32"/>
        </w:rPr>
        <w:t>第五条</w:t>
      </w:r>
      <w:r>
        <w:rPr>
          <w:rFonts w:eastAsia="仿宋_GB2312" w:hint="eastAsia"/>
          <w:sz w:val="32"/>
          <w:szCs w:val="32"/>
        </w:rPr>
        <w:t xml:space="preserve">  自治区药品监督管理</w:t>
      </w:r>
      <w:r>
        <w:rPr>
          <w:rFonts w:eastAsia="仿宋_GB2312"/>
          <w:sz w:val="32"/>
          <w:szCs w:val="32"/>
        </w:rPr>
        <w:t>部门</w:t>
      </w:r>
      <w:r>
        <w:rPr>
          <w:rFonts w:eastAsia="仿宋_GB2312" w:hint="eastAsia"/>
          <w:sz w:val="32"/>
          <w:szCs w:val="32"/>
        </w:rPr>
        <w:t>负责本自治区内医疗机构制剂注册申请事项的受理、审核、审批及监督管理工作。</w:t>
      </w:r>
    </w:p>
    <w:p>
      <w:pPr>
        <w:spacing w:line="590" w:lineRule="exact"/>
        <w:ind w:firstLineChars="200" w:firstLine="632"/>
        <w:rPr>
          <w:rFonts w:eastAsia="仿宋_GB2312" w:hint="eastAsia"/>
          <w:sz w:val="32"/>
          <w:szCs w:val="32"/>
        </w:rPr>
      </w:pPr>
      <w:r>
        <w:rPr>
          <w:rFonts w:eastAsia="仿宋_GB2312" w:hint="eastAsia"/>
          <w:sz w:val="32"/>
          <w:szCs w:val="32"/>
        </w:rPr>
        <w:t>自治区食品药品审评查验中心负责医疗机构制剂注册现场核查、抽样及技术审评工作。</w:t>
      </w:r>
    </w:p>
    <w:p>
      <w:pPr>
        <w:spacing w:line="590" w:lineRule="exact"/>
        <w:ind w:firstLineChars="200" w:firstLine="632"/>
        <w:rPr>
          <w:rFonts w:eastAsia="仿宋_GB2312" w:hint="eastAsia"/>
          <w:sz w:val="32"/>
          <w:szCs w:val="32"/>
        </w:rPr>
      </w:pPr>
      <w:r>
        <w:rPr>
          <w:rFonts w:eastAsia="仿宋_GB2312"/>
          <w:sz w:val="32"/>
          <w:szCs w:val="32"/>
        </w:rPr>
        <w:t>自治区食品药品检验所</w:t>
      </w:r>
      <w:r>
        <w:rPr>
          <w:rFonts w:eastAsia="仿宋_GB2312" w:hint="eastAsia"/>
          <w:sz w:val="32"/>
          <w:szCs w:val="32"/>
        </w:rPr>
        <w:t>负责医疗机构制剂注册样品的检验和质量标准技术复核工作。</w:t>
      </w:r>
    </w:p>
    <w:p>
      <w:pPr>
        <w:spacing w:line="590" w:lineRule="exact"/>
        <w:ind w:firstLineChars="200" w:firstLine="632"/>
        <w:rPr>
          <w:rFonts w:eastAsia="仿宋_GB2312" w:hint="eastAsia"/>
          <w:sz w:val="32"/>
          <w:szCs w:val="32"/>
        </w:rPr>
      </w:pPr>
      <w:r>
        <w:rPr>
          <w:rFonts w:eastAsia="仿宋_GB2312" w:hint="eastAsia"/>
          <w:b/>
          <w:bCs/>
          <w:sz w:val="32"/>
          <w:szCs w:val="32"/>
        </w:rPr>
        <w:t>第六条</w:t>
      </w:r>
      <w:r>
        <w:rPr>
          <w:rFonts w:eastAsia="仿宋_GB2312" w:hint="eastAsia"/>
          <w:sz w:val="32"/>
          <w:szCs w:val="32"/>
        </w:rPr>
        <w:t xml:space="preserve">  医疗机构制剂的申请人，应当是持有《医疗机构执业许可证》并取得《医疗机构制剂许可证》的医疗机构。</w:t>
      </w:r>
    </w:p>
    <w:p>
      <w:pPr>
        <w:spacing w:line="590" w:lineRule="exact"/>
        <w:ind w:firstLineChars="200" w:firstLine="632"/>
        <w:rPr>
          <w:rFonts w:eastAsia="仿宋_GB2312" w:hint="eastAsia"/>
          <w:sz w:val="32"/>
          <w:szCs w:val="32"/>
        </w:rPr>
      </w:pPr>
      <w:r>
        <w:rPr>
          <w:rFonts w:eastAsia="仿宋_GB2312" w:hint="eastAsia"/>
          <w:sz w:val="32"/>
          <w:szCs w:val="32"/>
        </w:rPr>
        <w:t>未取得《医疗机构制剂许可证》或者《医疗机构制剂许可证》无相应制剂剂型的“医院”类别的医疗机构可以申请医疗机构中药民族药制剂，但是必须同时提出委托配制制剂的申请。接受委托配制的单位应当是取得《医疗机构制剂许可证》的医疗机构或者取得</w:t>
      </w:r>
      <w:r>
        <w:rPr>
          <w:rFonts w:eastAsia="仿宋_GB2312"/>
          <w:sz w:val="32"/>
          <w:szCs w:val="32"/>
        </w:rPr>
        <w:t>《药品生产许可证》</w:t>
      </w:r>
      <w:r>
        <w:rPr>
          <w:rFonts w:eastAsia="仿宋_GB2312" w:hint="eastAsia"/>
          <w:sz w:val="32"/>
          <w:szCs w:val="32"/>
        </w:rPr>
        <w:t>的药品生产企业。委托配制的制剂剂型应当与受托方持有的《医疗机构制剂许可证》或者</w:t>
      </w:r>
      <w:r>
        <w:rPr>
          <w:rFonts w:eastAsia="仿宋_GB2312"/>
          <w:sz w:val="32"/>
          <w:szCs w:val="32"/>
        </w:rPr>
        <w:t>《药品生产许可证》</w:t>
      </w:r>
      <w:r>
        <w:rPr>
          <w:rFonts w:eastAsia="仿宋_GB2312" w:hint="eastAsia"/>
          <w:sz w:val="32"/>
          <w:szCs w:val="32"/>
        </w:rPr>
        <w:t>所载明的范围一致。</w:t>
      </w:r>
    </w:p>
    <w:p>
      <w:pPr>
        <w:spacing w:line="590" w:lineRule="exact"/>
        <w:ind w:firstLineChars="200" w:firstLine="632"/>
        <w:rPr>
          <w:rFonts w:eastAsia="仿宋_GB2312"/>
          <w:sz w:val="32"/>
          <w:szCs w:val="32"/>
        </w:rPr>
      </w:pPr>
      <w:r>
        <w:rPr>
          <w:rFonts w:eastAsia="仿宋_GB2312" w:hint="eastAsia"/>
          <w:b/>
          <w:sz w:val="32"/>
          <w:szCs w:val="32"/>
        </w:rPr>
        <w:t xml:space="preserve">第七条  </w:t>
      </w:r>
      <w:r>
        <w:rPr>
          <w:rFonts w:eastAsia="仿宋_GB2312" w:hint="eastAsia"/>
          <w:sz w:val="32"/>
          <w:szCs w:val="32"/>
        </w:rPr>
        <w:t>医疗机构制剂只能在本医疗机构内凭执业医师或者执业助理医师的处方使用，并与《医疗机构执业许可证》所载明的诊疗范围一致。</w:t>
      </w:r>
    </w:p>
    <w:p>
      <w:pPr>
        <w:spacing w:beforeLines="50" w:before="156" w:afterLines="50" w:after="156" w:line="590" w:lineRule="exact"/>
        <w:jc w:val="center"/>
        <w:rPr>
          <w:rFonts w:eastAsia="黑体" w:hint="eastAsia"/>
          <w:sz w:val="32"/>
          <w:szCs w:val="32"/>
        </w:rPr>
      </w:pPr>
      <w:r>
        <w:rPr>
          <w:rFonts w:eastAsia="黑体" w:hint="eastAsia"/>
          <w:sz w:val="32"/>
          <w:szCs w:val="32"/>
        </w:rPr>
        <w:t>第二章  基本要求</w:t>
      </w:r>
    </w:p>
    <w:p>
      <w:pPr>
        <w:spacing w:line="590" w:lineRule="exact"/>
        <w:ind w:firstLineChars="200" w:firstLine="632"/>
        <w:rPr>
          <w:rFonts w:eastAsia="仿宋_GB2312" w:hint="eastAsia"/>
          <w:sz w:val="32"/>
          <w:szCs w:val="32"/>
        </w:rPr>
      </w:pPr>
      <w:r>
        <w:rPr>
          <w:rFonts w:eastAsia="仿宋_GB2312" w:hint="eastAsia"/>
          <w:b/>
          <w:bCs/>
          <w:sz w:val="32"/>
          <w:szCs w:val="32"/>
        </w:rPr>
        <w:t xml:space="preserve">第八条  </w:t>
      </w:r>
      <w:r>
        <w:rPr>
          <w:rFonts w:eastAsia="仿宋_GB2312" w:hint="eastAsia"/>
          <w:sz w:val="32"/>
          <w:szCs w:val="32"/>
        </w:rPr>
        <w:t>医疗机构制剂注册申请包括新制剂申请、仿制制剂申请及其补充申请和再注册申请。</w:t>
      </w:r>
    </w:p>
    <w:p>
      <w:pPr>
        <w:spacing w:line="590" w:lineRule="exact"/>
        <w:ind w:firstLineChars="200" w:firstLine="632"/>
        <w:rPr>
          <w:rFonts w:eastAsia="仿宋_GB2312" w:hint="eastAsia"/>
          <w:sz w:val="32"/>
          <w:szCs w:val="32"/>
        </w:rPr>
      </w:pPr>
      <w:r>
        <w:rPr>
          <w:rFonts w:eastAsia="仿宋_GB2312" w:hint="eastAsia"/>
          <w:b/>
          <w:bCs/>
          <w:sz w:val="32"/>
          <w:szCs w:val="32"/>
        </w:rPr>
        <w:t xml:space="preserve">第九条  </w:t>
      </w:r>
      <w:r>
        <w:rPr>
          <w:rFonts w:eastAsia="仿宋_GB2312" w:hint="eastAsia"/>
          <w:bCs/>
          <w:sz w:val="32"/>
          <w:szCs w:val="32"/>
        </w:rPr>
        <w:t>新制剂，</w:t>
      </w:r>
      <w:r>
        <w:rPr>
          <w:rFonts w:eastAsia="仿宋_GB2312" w:hint="eastAsia"/>
          <w:sz w:val="32"/>
          <w:szCs w:val="32"/>
        </w:rPr>
        <w:t>是指未曾在国内注册的医疗机构制剂。已注册的制剂改变剂型、改变给药途径的，按照新制剂申请管理。</w:t>
      </w:r>
    </w:p>
    <w:p>
      <w:pPr>
        <w:spacing w:line="590" w:lineRule="exact"/>
        <w:ind w:firstLineChars="200" w:firstLine="632"/>
        <w:rPr>
          <w:rFonts w:eastAsia="仿宋_GB2312" w:hint="eastAsia"/>
          <w:sz w:val="32"/>
          <w:szCs w:val="32"/>
        </w:rPr>
      </w:pPr>
      <w:r>
        <w:rPr>
          <w:rFonts w:eastAsia="仿宋_GB2312" w:hint="eastAsia"/>
          <w:b/>
          <w:sz w:val="32"/>
          <w:szCs w:val="32"/>
        </w:rPr>
        <w:t>第十条</w:t>
      </w:r>
      <w:r>
        <w:rPr>
          <w:rFonts w:eastAsia="仿宋_GB2312" w:hint="eastAsia"/>
          <w:sz w:val="32"/>
          <w:szCs w:val="32"/>
        </w:rPr>
        <w:t xml:space="preserve">  仿制制剂，是指医疗机构申请配制</w:t>
      </w:r>
      <w:r>
        <w:rPr>
          <w:rFonts w:eastAsia="仿宋_GB2312"/>
          <w:sz w:val="32"/>
          <w:szCs w:val="32"/>
        </w:rPr>
        <w:t>医院制剂规范（含国家、省）收载的或国内已批准配制</w:t>
      </w:r>
      <w:r>
        <w:rPr>
          <w:rFonts w:eastAsia="仿宋_GB2312" w:hint="eastAsia"/>
          <w:sz w:val="32"/>
          <w:szCs w:val="32"/>
        </w:rPr>
        <w:t>的医疗机构制剂。独家配制的医疗机构制剂一般不批准仿制；确需仿制的，须经被仿单位的同意并签署相关技术转让协议。</w:t>
      </w:r>
    </w:p>
    <w:p>
      <w:pPr>
        <w:spacing w:line="590" w:lineRule="exact"/>
        <w:ind w:firstLineChars="200" w:firstLine="632"/>
        <w:rPr>
          <w:rFonts w:eastAsia="仿宋_GB2312" w:hint="eastAsia"/>
          <w:bCs/>
          <w:sz w:val="32"/>
          <w:szCs w:val="32"/>
        </w:rPr>
      </w:pPr>
      <w:r>
        <w:rPr>
          <w:rFonts w:eastAsia="仿宋_GB2312" w:hint="eastAsia"/>
          <w:bCs/>
          <w:sz w:val="32"/>
          <w:szCs w:val="32"/>
        </w:rPr>
        <w:t>仿制制剂注册，一般可免报药效学、毒理学和临床研究等资料，但应提高被仿制剂的质量标准水平。</w:t>
      </w:r>
    </w:p>
    <w:p>
      <w:pPr>
        <w:spacing w:line="590" w:lineRule="exact"/>
        <w:ind w:firstLineChars="200" w:firstLine="632"/>
        <w:rPr>
          <w:rFonts w:eastAsia="仿宋_GB2312" w:hint="eastAsia"/>
          <w:bCs/>
          <w:sz w:val="32"/>
          <w:szCs w:val="32"/>
        </w:rPr>
      </w:pPr>
      <w:r>
        <w:rPr>
          <w:rFonts w:eastAsia="仿宋_GB2312" w:hint="eastAsia"/>
          <w:b/>
          <w:bCs/>
          <w:sz w:val="32"/>
          <w:szCs w:val="32"/>
        </w:rPr>
        <w:t>第十一条</w:t>
      </w:r>
      <w:r>
        <w:rPr>
          <w:rFonts w:eastAsia="仿宋_GB2312" w:hint="eastAsia"/>
          <w:bCs/>
          <w:sz w:val="32"/>
          <w:szCs w:val="32"/>
        </w:rPr>
        <w:t xml:space="preserve">  补充申请，是指新制剂申请、仿</w:t>
      </w:r>
      <w:r>
        <w:rPr>
          <w:rFonts w:eastAsia="仿宋_GB2312"/>
          <w:bCs/>
          <w:sz w:val="32"/>
          <w:szCs w:val="32"/>
        </w:rPr>
        <w:t>制</w:t>
      </w:r>
      <w:r>
        <w:rPr>
          <w:rFonts w:eastAsia="仿宋_GB2312" w:hint="eastAsia"/>
          <w:bCs/>
          <w:sz w:val="32"/>
          <w:szCs w:val="32"/>
        </w:rPr>
        <w:t>制剂申请经批准后，改变、增加或者取消原批准事项或者内容的注册申请。</w:t>
      </w:r>
    </w:p>
    <w:p>
      <w:pPr>
        <w:spacing w:line="590" w:lineRule="exact"/>
        <w:ind w:firstLineChars="200" w:firstLine="632"/>
        <w:rPr>
          <w:rFonts w:eastAsia="仿宋_GB2312" w:hint="eastAsia"/>
          <w:bCs/>
          <w:sz w:val="32"/>
          <w:szCs w:val="32"/>
        </w:rPr>
      </w:pPr>
      <w:r>
        <w:rPr>
          <w:rFonts w:eastAsia="仿宋_GB2312" w:hint="eastAsia"/>
          <w:b/>
          <w:bCs/>
          <w:sz w:val="32"/>
          <w:szCs w:val="32"/>
        </w:rPr>
        <w:t>第十二条</w:t>
      </w:r>
      <w:r>
        <w:rPr>
          <w:rFonts w:eastAsia="仿宋_GB2312" w:hint="eastAsia"/>
          <w:bCs/>
          <w:sz w:val="32"/>
          <w:szCs w:val="32"/>
        </w:rPr>
        <w:t xml:space="preserve">  再注册申请，是指制剂批准证明文件有效期满后申请人拟继续配制该制剂的注册申请。</w:t>
      </w:r>
    </w:p>
    <w:p>
      <w:pPr>
        <w:spacing w:line="590" w:lineRule="exact"/>
        <w:ind w:firstLineChars="200" w:firstLine="632"/>
        <w:rPr>
          <w:rFonts w:eastAsia="仿宋_GB2312" w:hint="eastAsia"/>
          <w:bCs/>
          <w:sz w:val="32"/>
          <w:szCs w:val="32"/>
        </w:rPr>
      </w:pPr>
      <w:r>
        <w:rPr>
          <w:rFonts w:eastAsia="仿宋_GB2312" w:hint="eastAsia"/>
          <w:b/>
          <w:bCs/>
          <w:sz w:val="32"/>
          <w:szCs w:val="32"/>
        </w:rPr>
        <w:t xml:space="preserve">第十三条  </w:t>
      </w:r>
      <w:r>
        <w:rPr>
          <w:rFonts w:eastAsia="仿宋_GB2312" w:hint="eastAsia"/>
          <w:bCs/>
          <w:sz w:val="32"/>
          <w:szCs w:val="32"/>
        </w:rPr>
        <w:t>申请新的医疗机构制剂，应当进行相应的临床前研究和临床研究。临床前研究包括处方筛选、配制工艺、质量</w:t>
      </w:r>
      <w:r>
        <w:rPr>
          <w:rFonts w:eastAsia="仿宋_GB2312"/>
          <w:bCs/>
          <w:sz w:val="32"/>
          <w:szCs w:val="32"/>
        </w:rPr>
        <w:t>标准</w:t>
      </w:r>
      <w:r>
        <w:rPr>
          <w:rFonts w:eastAsia="仿宋_GB2312" w:hint="eastAsia"/>
          <w:bCs/>
          <w:sz w:val="32"/>
          <w:szCs w:val="32"/>
        </w:rPr>
        <w:t>、药理、毒理学研究等。申请人所报送的资料应当真实、完整、规范、可溯源，申请人对申报资料的真实性负责。</w:t>
      </w:r>
    </w:p>
    <w:p>
      <w:pPr>
        <w:spacing w:line="590" w:lineRule="exact"/>
        <w:ind w:firstLineChars="200" w:firstLine="632"/>
        <w:rPr>
          <w:rFonts w:eastAsia="仿宋_GB2312" w:hint="eastAsia"/>
          <w:bCs/>
          <w:sz w:val="32"/>
          <w:szCs w:val="32"/>
          <w:u w:val="single"/>
        </w:rPr>
      </w:pPr>
      <w:r>
        <w:rPr>
          <w:rFonts w:eastAsia="仿宋_GB2312" w:hint="eastAsia"/>
          <w:b/>
          <w:bCs/>
          <w:sz w:val="32"/>
          <w:szCs w:val="32"/>
        </w:rPr>
        <w:t>第十四条</w:t>
      </w:r>
      <w:r>
        <w:rPr>
          <w:rFonts w:eastAsia="仿宋_GB2312" w:hint="eastAsia"/>
          <w:bCs/>
          <w:sz w:val="32"/>
          <w:szCs w:val="32"/>
        </w:rPr>
        <w:t xml:space="preserve">  申请人应对其配制的制剂实施全过程的质量管理，对制剂安全、有效、质量可控负总责。</w:t>
      </w:r>
    </w:p>
    <w:p>
      <w:pPr>
        <w:spacing w:line="590" w:lineRule="exact"/>
        <w:ind w:firstLineChars="200" w:firstLine="632"/>
        <w:rPr>
          <w:rFonts w:eastAsia="仿宋_GB2312" w:hint="eastAsia"/>
          <w:sz w:val="32"/>
          <w:szCs w:val="32"/>
          <w:shd w:val="solid" w:color="FFFF00" w:fill="FFFFFF"/>
        </w:rPr>
      </w:pPr>
      <w:r>
        <w:rPr>
          <w:rFonts w:eastAsia="仿宋_GB2312" w:hint="eastAsia"/>
          <w:b/>
          <w:sz w:val="32"/>
          <w:szCs w:val="32"/>
        </w:rPr>
        <w:t>第十五条</w:t>
      </w:r>
      <w:r>
        <w:rPr>
          <w:rFonts w:eastAsia="仿宋_GB2312" w:hint="eastAsia"/>
          <w:sz w:val="32"/>
          <w:szCs w:val="32"/>
        </w:rPr>
        <w:t xml:space="preserve">  申请注册医疗机构民族药制剂的应提供传统用药的依据，制剂名称、处方中各药材及功能主治等应附相应民族的医药术语表述，所用民族药材应经自治区药品监督管理</w:t>
      </w:r>
      <w:r>
        <w:rPr>
          <w:rFonts w:eastAsia="仿宋_GB2312"/>
          <w:sz w:val="32"/>
          <w:szCs w:val="32"/>
        </w:rPr>
        <w:t>部门</w:t>
      </w:r>
      <w:r>
        <w:rPr>
          <w:rFonts w:eastAsia="仿宋_GB2312" w:hint="eastAsia"/>
          <w:sz w:val="32"/>
          <w:szCs w:val="32"/>
        </w:rPr>
        <w:t>批准；所用的民族药材尚无法定标准的应明确药材基原和药材产地，并向自治区药品监督管理</w:t>
      </w:r>
      <w:r>
        <w:rPr>
          <w:rFonts w:eastAsia="仿宋_GB2312"/>
          <w:sz w:val="32"/>
          <w:szCs w:val="32"/>
        </w:rPr>
        <w:t>部门</w:t>
      </w:r>
      <w:r>
        <w:rPr>
          <w:rFonts w:eastAsia="仿宋_GB2312" w:hint="eastAsia"/>
          <w:sz w:val="32"/>
          <w:szCs w:val="32"/>
        </w:rPr>
        <w:t>提出该民族药材的注册申请。</w:t>
      </w:r>
    </w:p>
    <w:p>
      <w:pPr>
        <w:spacing w:line="590" w:lineRule="exact"/>
        <w:ind w:firstLineChars="200" w:firstLine="632"/>
        <w:rPr>
          <w:rFonts w:eastAsia="仿宋_GB2312" w:hint="eastAsia"/>
          <w:sz w:val="32"/>
          <w:szCs w:val="32"/>
        </w:rPr>
      </w:pPr>
      <w:r>
        <w:rPr>
          <w:rFonts w:eastAsia="仿宋_GB2312" w:hint="eastAsia"/>
          <w:sz w:val="32"/>
          <w:szCs w:val="32"/>
        </w:rPr>
        <w:t>审批民族药制剂时一同批准的民族药材，仅限本医疗机构配制该制剂时使用。</w:t>
      </w:r>
    </w:p>
    <w:p>
      <w:pPr>
        <w:spacing w:line="590" w:lineRule="exact"/>
        <w:ind w:firstLineChars="200" w:firstLine="616"/>
        <w:rPr>
          <w:rFonts w:eastAsia="仿宋_GB2312" w:hint="eastAsia"/>
          <w:spacing w:val="8"/>
          <w:kern w:val="32"/>
          <w:sz w:val="32"/>
          <w:szCs w:val="32"/>
          <w:lang w:eastAsia="zh-CN"/>
        </w:rPr>
      </w:pPr>
      <w:r>
        <w:rPr>
          <w:rFonts w:eastAsia="仿宋_GB2312" w:hint="eastAsia"/>
          <w:b/>
          <w:bCs/>
          <w:spacing w:val="-4"/>
          <w:sz w:val="32"/>
          <w:szCs w:val="32"/>
        </w:rPr>
        <w:t>第</w:t>
      </w:r>
      <w:r>
        <w:rPr>
          <w:rFonts w:eastAsia="仿宋_GB2312" w:hint="eastAsia"/>
          <w:b/>
          <w:bCs/>
          <w:spacing w:val="8"/>
          <w:kern w:val="32"/>
          <w:sz w:val="32"/>
          <w:szCs w:val="32"/>
        </w:rPr>
        <w:t xml:space="preserve">十六条  </w:t>
      </w:r>
      <w:r>
        <w:rPr>
          <w:rFonts w:eastAsia="仿宋_GB2312" w:hint="eastAsia"/>
          <w:spacing w:val="8"/>
          <w:kern w:val="32"/>
          <w:sz w:val="32"/>
          <w:szCs w:val="32"/>
        </w:rPr>
        <w:t xml:space="preserve">有下列情形之一的，不得作为医疗机构制剂申报： </w:t>
      </w:r>
    </w:p>
    <w:p>
      <w:pPr>
        <w:spacing w:line="590" w:lineRule="exact"/>
        <w:ind w:firstLineChars="200" w:firstLine="632"/>
        <w:rPr>
          <w:rFonts w:eastAsia="仿宋_GB2312" w:hint="eastAsia"/>
          <w:sz w:val="32"/>
          <w:szCs w:val="32"/>
        </w:rPr>
      </w:pPr>
      <w:r>
        <w:rPr>
          <w:rFonts w:eastAsia="仿宋_GB2312" w:hint="eastAsia"/>
          <w:sz w:val="32"/>
          <w:szCs w:val="32"/>
        </w:rPr>
        <w:t xml:space="preserve">（一）市场上已有供应的品种； </w:t>
      </w:r>
    </w:p>
    <w:p>
      <w:pPr>
        <w:spacing w:line="590" w:lineRule="exact"/>
        <w:ind w:firstLineChars="200" w:firstLine="608"/>
        <w:rPr>
          <w:rFonts w:eastAsia="仿宋_GB2312" w:hint="eastAsia"/>
          <w:spacing w:val="-6"/>
          <w:sz w:val="32"/>
          <w:szCs w:val="32"/>
          <w:lang w:eastAsia="zh-CN"/>
        </w:rPr>
      </w:pPr>
      <w:r>
        <w:rPr>
          <w:rFonts w:eastAsia="仿宋_GB2312" w:hint="eastAsia"/>
          <w:spacing w:val="-6"/>
          <w:sz w:val="32"/>
          <w:szCs w:val="32"/>
        </w:rPr>
        <w:t xml:space="preserve">（二）含有未经国家药品监督管理局批准的活性成份的品种； </w:t>
      </w:r>
    </w:p>
    <w:p>
      <w:pPr>
        <w:spacing w:line="590" w:lineRule="exact"/>
        <w:ind w:firstLineChars="200" w:firstLine="632"/>
        <w:rPr>
          <w:rFonts w:eastAsia="仿宋_GB2312" w:hint="eastAsia"/>
          <w:sz w:val="32"/>
          <w:szCs w:val="32"/>
        </w:rPr>
      </w:pPr>
      <w:r>
        <w:rPr>
          <w:rFonts w:eastAsia="仿宋_GB2312" w:hint="eastAsia"/>
          <w:sz w:val="32"/>
          <w:szCs w:val="32"/>
        </w:rPr>
        <w:t>（三）除变态反应原外的生物制品；</w:t>
      </w:r>
    </w:p>
    <w:p>
      <w:pPr>
        <w:spacing w:line="590" w:lineRule="exact"/>
        <w:ind w:firstLineChars="200" w:firstLine="632"/>
        <w:rPr>
          <w:rFonts w:eastAsia="仿宋_GB2312" w:hint="eastAsia"/>
          <w:sz w:val="32"/>
          <w:szCs w:val="32"/>
          <w:lang w:eastAsia="zh-CN"/>
        </w:rPr>
      </w:pPr>
      <w:r>
        <w:rPr>
          <w:rFonts w:eastAsia="仿宋_GB2312" w:hint="eastAsia"/>
          <w:sz w:val="32"/>
          <w:szCs w:val="32"/>
        </w:rPr>
        <w:t xml:space="preserve">（四）中药民族药注射剂； </w:t>
      </w:r>
    </w:p>
    <w:p>
      <w:pPr>
        <w:spacing w:line="590" w:lineRule="exact"/>
        <w:ind w:firstLineChars="200" w:firstLine="632"/>
        <w:rPr>
          <w:rFonts w:eastAsia="仿宋_GB2312" w:hint="eastAsia"/>
          <w:sz w:val="32"/>
          <w:szCs w:val="32"/>
          <w:lang w:eastAsia="zh-CN"/>
        </w:rPr>
      </w:pPr>
      <w:r>
        <w:rPr>
          <w:rFonts w:eastAsia="仿宋_GB2312" w:hint="eastAsia"/>
          <w:sz w:val="32"/>
          <w:szCs w:val="32"/>
        </w:rPr>
        <w:t xml:space="preserve">（五）中药民族药与化学药组成的复方制剂； </w:t>
      </w:r>
    </w:p>
    <w:p>
      <w:pPr>
        <w:spacing w:line="590" w:lineRule="exact"/>
        <w:ind w:firstLineChars="200" w:firstLine="616"/>
        <w:rPr>
          <w:rFonts w:eastAsia="仿宋_GB2312"/>
          <w:sz w:val="32"/>
          <w:szCs w:val="32"/>
        </w:rPr>
      </w:pPr>
      <w:r>
        <w:rPr>
          <w:rFonts w:eastAsia="仿宋_GB2312" w:hint="eastAsia"/>
          <w:spacing w:val="-4"/>
          <w:sz w:val="32"/>
          <w:szCs w:val="32"/>
        </w:rPr>
        <w:t>（六）麻醉药品、精神药品、医疗用毒性药品、放射性药品</w:t>
      </w:r>
      <w:r>
        <w:rPr>
          <w:rFonts w:eastAsia="仿宋_GB2312"/>
          <w:spacing w:val="-4"/>
          <w:sz w:val="32"/>
          <w:szCs w:val="32"/>
        </w:rPr>
        <w:t>；</w:t>
      </w:r>
    </w:p>
    <w:p>
      <w:pPr>
        <w:spacing w:line="590" w:lineRule="exact"/>
        <w:ind w:firstLineChars="200" w:firstLine="632"/>
        <w:rPr>
          <w:rFonts w:eastAsia="仿宋_GB2312" w:hint="eastAsia"/>
          <w:sz w:val="32"/>
          <w:szCs w:val="32"/>
        </w:rPr>
      </w:pPr>
      <w:r>
        <w:rPr>
          <w:rFonts w:eastAsia="仿宋_GB2312" w:hint="eastAsia"/>
          <w:sz w:val="32"/>
          <w:szCs w:val="32"/>
        </w:rPr>
        <w:t>（</w:t>
      </w:r>
      <w:r>
        <w:rPr>
          <w:rFonts w:eastAsia="仿宋_GB2312"/>
          <w:sz w:val="32"/>
          <w:szCs w:val="32"/>
        </w:rPr>
        <w:t>七</w:t>
      </w:r>
      <w:r>
        <w:rPr>
          <w:rFonts w:eastAsia="仿宋_GB2312" w:hint="eastAsia"/>
          <w:sz w:val="32"/>
          <w:szCs w:val="32"/>
        </w:rPr>
        <w:t>）其他不符合国家有关规定的制剂。</w:t>
      </w:r>
    </w:p>
    <w:p>
      <w:pPr>
        <w:spacing w:line="590" w:lineRule="exact"/>
        <w:ind w:firstLineChars="200" w:firstLine="632"/>
        <w:rPr>
          <w:rFonts w:eastAsia="仿宋_GB2312" w:hint="eastAsia"/>
          <w:bCs/>
          <w:sz w:val="32"/>
          <w:szCs w:val="32"/>
        </w:rPr>
      </w:pPr>
      <w:r>
        <w:rPr>
          <w:rFonts w:eastAsia="仿宋_GB2312" w:hint="eastAsia"/>
          <w:b/>
          <w:bCs/>
          <w:sz w:val="32"/>
          <w:szCs w:val="32"/>
        </w:rPr>
        <w:t xml:space="preserve">第十七条  </w:t>
      </w:r>
      <w:r>
        <w:rPr>
          <w:rFonts w:eastAsia="仿宋_GB2312" w:hint="eastAsia"/>
          <w:bCs/>
          <w:sz w:val="32"/>
          <w:szCs w:val="32"/>
        </w:rPr>
        <w:t>医疗机构制剂的名称，应当按照国家药品监督管理局颁布的药品命名原则命名，不得使用商品名。</w:t>
      </w:r>
    </w:p>
    <w:p>
      <w:pPr>
        <w:spacing w:line="590" w:lineRule="exact"/>
        <w:ind w:firstLineChars="200" w:firstLine="632"/>
        <w:rPr>
          <w:rFonts w:eastAsia="仿宋_GB2312" w:hint="eastAsia"/>
          <w:sz w:val="32"/>
          <w:szCs w:val="32"/>
        </w:rPr>
      </w:pPr>
      <w:r>
        <w:rPr>
          <w:rFonts w:eastAsia="仿宋_GB2312" w:hint="eastAsia"/>
          <w:b/>
          <w:bCs/>
          <w:sz w:val="32"/>
          <w:szCs w:val="32"/>
        </w:rPr>
        <w:t xml:space="preserve">第十八条  </w:t>
      </w:r>
      <w:r>
        <w:rPr>
          <w:rFonts w:eastAsia="仿宋_GB2312" w:hint="eastAsia"/>
          <w:bCs/>
          <w:sz w:val="32"/>
          <w:szCs w:val="32"/>
        </w:rPr>
        <w:t>医疗机构</w:t>
      </w:r>
      <w:r>
        <w:rPr>
          <w:rFonts w:eastAsia="仿宋_GB2312" w:hint="eastAsia"/>
          <w:sz w:val="32"/>
          <w:szCs w:val="32"/>
        </w:rPr>
        <w:t>配制</w:t>
      </w:r>
      <w:r>
        <w:rPr>
          <w:rFonts w:eastAsia="仿宋_GB2312" w:hint="eastAsia"/>
          <w:bCs/>
          <w:sz w:val="32"/>
          <w:szCs w:val="32"/>
        </w:rPr>
        <w:t>制剂</w:t>
      </w:r>
      <w:r>
        <w:rPr>
          <w:rFonts w:eastAsia="仿宋_GB2312" w:hint="eastAsia"/>
          <w:sz w:val="32"/>
          <w:szCs w:val="32"/>
        </w:rPr>
        <w:t>使用的辅料和直接接触制剂的包装材料，应符合国家药品监督管理局的有关规定。在申报时应能提供证明其产品合法性的证明材料。</w:t>
      </w:r>
    </w:p>
    <w:p>
      <w:pPr>
        <w:spacing w:line="590" w:lineRule="exact"/>
        <w:ind w:firstLineChars="200" w:firstLine="632"/>
        <w:rPr>
          <w:rFonts w:eastAsia="仿宋_GB2312" w:hint="eastAsia"/>
          <w:bCs/>
          <w:sz w:val="32"/>
          <w:szCs w:val="32"/>
        </w:rPr>
      </w:pPr>
      <w:r>
        <w:rPr>
          <w:rFonts w:eastAsia="仿宋_GB2312" w:hint="eastAsia"/>
          <w:b/>
          <w:bCs/>
          <w:sz w:val="32"/>
          <w:szCs w:val="32"/>
        </w:rPr>
        <w:t xml:space="preserve">第十九条  </w:t>
      </w:r>
      <w:r>
        <w:rPr>
          <w:rFonts w:eastAsia="仿宋_GB2312" w:hint="eastAsia"/>
          <w:bCs/>
          <w:sz w:val="32"/>
          <w:szCs w:val="32"/>
        </w:rPr>
        <w:t>医疗机构制剂的说明书和包装标签由自治区药品监督管理</w:t>
      </w:r>
      <w:r>
        <w:rPr>
          <w:rFonts w:eastAsia="仿宋_GB2312"/>
          <w:bCs/>
          <w:sz w:val="32"/>
          <w:szCs w:val="32"/>
        </w:rPr>
        <w:t>部门</w:t>
      </w:r>
      <w:r>
        <w:rPr>
          <w:rFonts w:eastAsia="仿宋_GB2312" w:hint="eastAsia"/>
          <w:bCs/>
          <w:sz w:val="32"/>
          <w:szCs w:val="32"/>
        </w:rPr>
        <w:t>根据申请人申报的资料，在批准制剂申请时一并予以核准。</w:t>
      </w:r>
    </w:p>
    <w:p>
      <w:pPr>
        <w:spacing w:line="590" w:lineRule="exact"/>
        <w:ind w:firstLineChars="200" w:firstLine="632"/>
        <w:rPr>
          <w:rFonts w:eastAsia="仿宋_GB2312" w:hint="eastAsia"/>
          <w:bCs/>
          <w:sz w:val="32"/>
          <w:szCs w:val="32"/>
        </w:rPr>
      </w:pPr>
      <w:r>
        <w:rPr>
          <w:rFonts w:eastAsia="仿宋_GB2312" w:hint="eastAsia"/>
          <w:bCs/>
          <w:sz w:val="32"/>
          <w:szCs w:val="32"/>
        </w:rPr>
        <w:t>医疗机构制剂的说明书和包装标签应按照自治区药品监督管理</w:t>
      </w:r>
      <w:r>
        <w:rPr>
          <w:rFonts w:eastAsia="仿宋_GB2312"/>
          <w:bCs/>
          <w:sz w:val="32"/>
          <w:szCs w:val="32"/>
        </w:rPr>
        <w:t>部门</w:t>
      </w:r>
      <w:r>
        <w:rPr>
          <w:rFonts w:eastAsia="仿宋_GB2312" w:hint="eastAsia"/>
          <w:bCs/>
          <w:sz w:val="32"/>
          <w:szCs w:val="32"/>
        </w:rPr>
        <w:t>发布的有关撰写格式要求印制，其文字、图案不得超出核准的内容，必须标注“本制剂仅限本医疗机构或经批准的医疗机构使用”字样。</w:t>
      </w:r>
    </w:p>
    <w:p>
      <w:pPr>
        <w:spacing w:line="590" w:lineRule="exact"/>
        <w:ind w:firstLineChars="200" w:firstLine="632"/>
        <w:rPr>
          <w:rFonts w:eastAsia="仿宋_GB2312" w:hint="eastAsia"/>
          <w:bCs/>
          <w:sz w:val="32"/>
          <w:szCs w:val="32"/>
        </w:rPr>
      </w:pPr>
      <w:r>
        <w:rPr>
          <w:rFonts w:eastAsia="仿宋_GB2312" w:hint="eastAsia"/>
          <w:b/>
          <w:bCs/>
          <w:sz w:val="32"/>
          <w:szCs w:val="32"/>
        </w:rPr>
        <w:t xml:space="preserve">第二十条  </w:t>
      </w:r>
      <w:r>
        <w:rPr>
          <w:rFonts w:eastAsia="仿宋_GB2312" w:hint="eastAsia"/>
          <w:bCs/>
          <w:sz w:val="32"/>
          <w:szCs w:val="32"/>
        </w:rPr>
        <w:t>申请人应当对其申请注册的制剂或者使用的处方、工艺、用途等，提供申请人或者他人在中国的专利及其权属状态说明；他人在中国存在专利的，申请人应当提交对他人的专利不构成侵权的声明。</w:t>
      </w:r>
    </w:p>
    <w:p>
      <w:pPr>
        <w:spacing w:line="590" w:lineRule="exact"/>
        <w:ind w:firstLineChars="200" w:firstLine="632"/>
        <w:rPr>
          <w:rFonts w:eastAsia="仿宋_GB2312" w:hint="eastAsia"/>
          <w:sz w:val="32"/>
          <w:szCs w:val="32"/>
        </w:rPr>
      </w:pPr>
      <w:r>
        <w:rPr>
          <w:rFonts w:eastAsia="仿宋_GB2312" w:hint="eastAsia"/>
          <w:sz w:val="32"/>
          <w:szCs w:val="32"/>
        </w:rPr>
        <w:t>医疗机构制剂批准后发生专利权纠纷的，当事人可自行协商解决，或者依照有关法律、法规的规定，通过专利管理部门或者人民法院解决。</w:t>
      </w:r>
    </w:p>
    <w:p>
      <w:pPr>
        <w:spacing w:line="590" w:lineRule="exact"/>
        <w:ind w:firstLineChars="200" w:firstLine="632"/>
        <w:rPr>
          <w:rFonts w:eastAsia="仿宋_GB2312" w:hint="eastAsia"/>
          <w:sz w:val="32"/>
          <w:szCs w:val="32"/>
        </w:rPr>
      </w:pPr>
      <w:r>
        <w:rPr>
          <w:rFonts w:eastAsia="仿宋_GB2312" w:hint="eastAsia"/>
          <w:sz w:val="32"/>
          <w:szCs w:val="32"/>
        </w:rPr>
        <w:t>专利权人可以依据专利管理部门的最终裁决或者人民法院认定构成侵权的生效判决，向自治区药品监督管理</w:t>
      </w:r>
      <w:r>
        <w:rPr>
          <w:rFonts w:eastAsia="仿宋_GB2312"/>
          <w:bCs/>
          <w:sz w:val="32"/>
          <w:szCs w:val="32"/>
        </w:rPr>
        <w:t>部门</w:t>
      </w:r>
      <w:r>
        <w:rPr>
          <w:rFonts w:eastAsia="仿宋_GB2312" w:hint="eastAsia"/>
          <w:sz w:val="32"/>
          <w:szCs w:val="32"/>
        </w:rPr>
        <w:t>申请注销侵权人的制剂批准文号。自治区药品监督管理</w:t>
      </w:r>
      <w:r>
        <w:rPr>
          <w:rFonts w:eastAsia="仿宋_GB2312"/>
          <w:bCs/>
          <w:sz w:val="32"/>
          <w:szCs w:val="32"/>
        </w:rPr>
        <w:t>部门</w:t>
      </w:r>
      <w:r>
        <w:rPr>
          <w:rFonts w:eastAsia="仿宋_GB2312" w:hint="eastAsia"/>
          <w:sz w:val="32"/>
          <w:szCs w:val="32"/>
        </w:rPr>
        <w:t>据此注销侵权人的制剂批准证明文件。</w:t>
      </w:r>
    </w:p>
    <w:p>
      <w:pPr>
        <w:spacing w:beforeLines="50" w:before="156" w:afterLines="50" w:after="156" w:line="590" w:lineRule="exact"/>
        <w:jc w:val="center"/>
        <w:rPr>
          <w:rFonts w:eastAsia="黑体" w:hint="eastAsia"/>
          <w:sz w:val="32"/>
          <w:szCs w:val="32"/>
        </w:rPr>
      </w:pPr>
      <w:r>
        <w:rPr>
          <w:rFonts w:eastAsia="黑体" w:hint="eastAsia"/>
          <w:sz w:val="32"/>
          <w:szCs w:val="32"/>
        </w:rPr>
        <w:t>第三章  注册申报和审批</w:t>
      </w:r>
    </w:p>
    <w:p>
      <w:pPr>
        <w:spacing w:beforeLines="50" w:before="156" w:afterLines="50" w:after="156" w:line="590" w:lineRule="exact"/>
        <w:jc w:val="center"/>
        <w:rPr>
          <w:rFonts w:eastAsia="黑体" w:hint="eastAsia"/>
          <w:sz w:val="32"/>
          <w:szCs w:val="32"/>
        </w:rPr>
      </w:pPr>
      <w:r>
        <w:rPr>
          <w:rFonts w:eastAsia="黑体" w:hint="eastAsia"/>
          <w:sz w:val="32"/>
          <w:szCs w:val="32"/>
        </w:rPr>
        <w:t>第一节</w:t>
      </w:r>
      <w:r>
        <w:rPr>
          <w:rFonts w:eastAsia="黑体" w:hint="eastAsia"/>
          <w:sz w:val="32"/>
          <w:szCs w:val="32"/>
          <w:lang w:eastAsia="zh-CN"/>
        </w:rPr>
        <w:t xml:space="preserve">  </w:t>
      </w:r>
      <w:r>
        <w:rPr>
          <w:rFonts w:eastAsia="黑体" w:hint="eastAsia"/>
          <w:sz w:val="32"/>
          <w:szCs w:val="32"/>
        </w:rPr>
        <w:t>新制剂、仿制制剂注册申请</w:t>
      </w:r>
    </w:p>
    <w:p>
      <w:pPr>
        <w:spacing w:line="590" w:lineRule="exact"/>
        <w:ind w:firstLineChars="200" w:firstLine="632"/>
        <w:rPr>
          <w:rFonts w:eastAsia="仿宋_GB2312" w:hint="eastAsia"/>
          <w:sz w:val="32"/>
          <w:szCs w:val="32"/>
        </w:rPr>
      </w:pPr>
      <w:r>
        <w:rPr>
          <w:rFonts w:eastAsia="仿宋_GB2312" w:hint="eastAsia"/>
          <w:b/>
          <w:bCs/>
          <w:sz w:val="32"/>
          <w:szCs w:val="32"/>
        </w:rPr>
        <w:t>第二十一条</w:t>
      </w:r>
      <w:r>
        <w:rPr>
          <w:rFonts w:eastAsia="仿宋_GB2312" w:hint="eastAsia"/>
          <w:sz w:val="32"/>
          <w:szCs w:val="32"/>
        </w:rPr>
        <w:t xml:space="preserve">  申请配制医疗机构制剂，申请人应当填写《医疗机构制剂注册申请表》和《医疗机构制剂研制情况申报表》，提交真实、完整、规范的申报资料，向自治区药品监督管理</w:t>
      </w:r>
      <w:r>
        <w:rPr>
          <w:rFonts w:eastAsia="仿宋_GB2312"/>
          <w:bCs/>
          <w:sz w:val="32"/>
          <w:szCs w:val="32"/>
        </w:rPr>
        <w:t>部门</w:t>
      </w:r>
      <w:r>
        <w:rPr>
          <w:rFonts w:eastAsia="仿宋_GB2312" w:hint="eastAsia"/>
          <w:sz w:val="32"/>
          <w:szCs w:val="32"/>
        </w:rPr>
        <w:t>提出申请。</w:t>
      </w:r>
    </w:p>
    <w:p>
      <w:pPr>
        <w:spacing w:line="590" w:lineRule="exact"/>
        <w:ind w:firstLineChars="200" w:firstLine="632"/>
        <w:rPr>
          <w:rFonts w:eastAsia="仿宋_GB2312" w:hint="eastAsia"/>
          <w:sz w:val="32"/>
          <w:szCs w:val="32"/>
        </w:rPr>
      </w:pPr>
      <w:r>
        <w:rPr>
          <w:rFonts w:eastAsia="仿宋_GB2312" w:hint="eastAsia"/>
          <w:b/>
          <w:bCs/>
          <w:sz w:val="32"/>
          <w:szCs w:val="32"/>
        </w:rPr>
        <w:t xml:space="preserve">第二十二条  </w:t>
      </w:r>
      <w:r>
        <w:rPr>
          <w:rFonts w:eastAsia="仿宋_GB2312" w:hint="eastAsia"/>
          <w:sz w:val="32"/>
          <w:szCs w:val="32"/>
        </w:rPr>
        <w:t>自治区药品监督管理</w:t>
      </w:r>
      <w:r>
        <w:rPr>
          <w:rFonts w:eastAsia="仿宋_GB2312"/>
          <w:bCs/>
          <w:sz w:val="32"/>
          <w:szCs w:val="32"/>
        </w:rPr>
        <w:t>部门</w:t>
      </w:r>
      <w:r>
        <w:rPr>
          <w:rFonts w:eastAsia="仿宋_GB2312" w:hint="eastAsia"/>
          <w:sz w:val="32"/>
          <w:szCs w:val="32"/>
        </w:rPr>
        <w:t>应在收到申请后5日内完成对申报资料的形式审查，符合要求的予以受理，出具受理通知书，并将申报资料送交自治区食品药品审评查验中心；不符合要求的不予受理，书面通知申请人，并说明理由，同时告知申请人享有依法申请行政复议或者提起行政诉讼的权利。</w:t>
      </w:r>
    </w:p>
    <w:p>
      <w:pPr>
        <w:spacing w:line="590" w:lineRule="exact"/>
        <w:ind w:firstLineChars="200" w:firstLine="632"/>
        <w:rPr>
          <w:rFonts w:eastAsia="仿宋_GB2312" w:hint="eastAsia"/>
          <w:sz w:val="32"/>
          <w:szCs w:val="32"/>
        </w:rPr>
      </w:pPr>
      <w:r>
        <w:rPr>
          <w:rFonts w:eastAsia="仿宋_GB2312" w:hint="eastAsia"/>
          <w:b/>
          <w:bCs/>
          <w:sz w:val="32"/>
          <w:szCs w:val="32"/>
        </w:rPr>
        <w:t>第二十三条</w:t>
      </w:r>
      <w:r>
        <w:rPr>
          <w:rFonts w:eastAsia="仿宋_GB2312" w:hint="eastAsia"/>
          <w:sz w:val="32"/>
          <w:szCs w:val="32"/>
        </w:rPr>
        <w:t xml:space="preserve">  自治区食品药品审评查验中心在申请受理后10日内组织现场核查，抽取连续配制的3批样品，通知</w:t>
      </w:r>
      <w:r>
        <w:rPr>
          <w:rFonts w:eastAsia="仿宋_GB2312"/>
          <w:sz w:val="32"/>
          <w:szCs w:val="32"/>
        </w:rPr>
        <w:t>自治区食品药品检验所</w:t>
      </w:r>
      <w:r>
        <w:rPr>
          <w:rFonts w:eastAsia="仿宋_GB2312" w:hint="eastAsia"/>
          <w:sz w:val="32"/>
          <w:szCs w:val="32"/>
        </w:rPr>
        <w:t>进行样品检验和质量标准技术复核，同时将现场核查报告报送自治区药品监督管理</w:t>
      </w:r>
      <w:r>
        <w:rPr>
          <w:rFonts w:eastAsia="仿宋_GB2312"/>
          <w:bCs/>
          <w:sz w:val="32"/>
          <w:szCs w:val="32"/>
        </w:rPr>
        <w:t>部门</w:t>
      </w:r>
      <w:r>
        <w:rPr>
          <w:rFonts w:eastAsia="仿宋_GB2312" w:hint="eastAsia"/>
          <w:sz w:val="32"/>
          <w:szCs w:val="32"/>
        </w:rPr>
        <w:t>。</w:t>
      </w:r>
    </w:p>
    <w:p>
      <w:pPr>
        <w:spacing w:line="590" w:lineRule="exact"/>
        <w:ind w:firstLineChars="200" w:firstLine="640"/>
        <w:rPr>
          <w:rFonts w:eastAsia="仿宋_GB2312" w:hint="eastAsia"/>
          <w:spacing w:val="2"/>
          <w:sz w:val="32"/>
          <w:szCs w:val="32"/>
        </w:rPr>
      </w:pPr>
      <w:r>
        <w:rPr>
          <w:rFonts w:eastAsia="仿宋_GB2312" w:hint="eastAsia"/>
          <w:b/>
          <w:spacing w:val="2"/>
          <w:sz w:val="32"/>
          <w:szCs w:val="32"/>
        </w:rPr>
        <w:t>第二十四条</w:t>
      </w:r>
      <w:r>
        <w:rPr>
          <w:rFonts w:eastAsia="仿宋_GB2312" w:hint="eastAsia"/>
          <w:spacing w:val="2"/>
          <w:sz w:val="32"/>
          <w:szCs w:val="32"/>
        </w:rPr>
        <w:t xml:space="preserve">  </w:t>
      </w:r>
      <w:r>
        <w:rPr>
          <w:rFonts w:eastAsia="仿宋_GB2312"/>
          <w:spacing w:val="2"/>
          <w:sz w:val="32"/>
          <w:szCs w:val="32"/>
        </w:rPr>
        <w:t>自治区食品药品检验所接到检验通知后25</w:t>
      </w:r>
      <w:r>
        <w:rPr>
          <w:rFonts w:eastAsia="仿宋_GB2312" w:hint="eastAsia"/>
          <w:spacing w:val="2"/>
          <w:sz w:val="32"/>
          <w:szCs w:val="32"/>
        </w:rPr>
        <w:t>日内完成样品检验和质量标准技术复核，出具检验报告书及质量标准复核意见，报送自治区食品药品审评查验中心，同时抄送申请人。</w:t>
      </w:r>
    </w:p>
    <w:p>
      <w:pPr>
        <w:spacing w:line="590" w:lineRule="exact"/>
        <w:ind w:firstLineChars="200" w:firstLine="632"/>
        <w:rPr>
          <w:rFonts w:eastAsia="仿宋_GB2312" w:hint="eastAsia"/>
          <w:sz w:val="32"/>
          <w:szCs w:val="32"/>
        </w:rPr>
      </w:pPr>
      <w:r>
        <w:rPr>
          <w:rFonts w:eastAsia="仿宋_GB2312" w:hint="eastAsia"/>
          <w:b/>
          <w:bCs/>
          <w:sz w:val="32"/>
          <w:szCs w:val="32"/>
        </w:rPr>
        <w:t xml:space="preserve">第二十五条 </w:t>
      </w:r>
      <w:r>
        <w:rPr>
          <w:rFonts w:eastAsia="仿宋_GB2312" w:hint="eastAsia"/>
          <w:sz w:val="32"/>
          <w:szCs w:val="32"/>
        </w:rPr>
        <w:t xml:space="preserve"> 自治区食品药品审评查验中心在收到全部资料后30日内组织技术审评。对经技术审评需补充相关研究资料的，发给《补充资料通知》。申请人应按规定的时限和要求将补充资料报自治区食品药品审评查验中心；逾期未按规定补充资料的，终止审查，退回申报资料。</w:t>
      </w:r>
    </w:p>
    <w:p>
      <w:pPr>
        <w:spacing w:line="590" w:lineRule="exact"/>
        <w:ind w:firstLineChars="200" w:firstLine="632"/>
        <w:rPr>
          <w:rFonts w:eastAsia="仿宋_GB2312" w:hint="eastAsia"/>
          <w:sz w:val="32"/>
          <w:szCs w:val="32"/>
        </w:rPr>
      </w:pPr>
      <w:r>
        <w:rPr>
          <w:rFonts w:eastAsia="仿宋_GB2312" w:hint="eastAsia"/>
          <w:b/>
          <w:sz w:val="32"/>
          <w:szCs w:val="32"/>
        </w:rPr>
        <w:t>第二十六条</w:t>
      </w:r>
      <w:r>
        <w:rPr>
          <w:rFonts w:eastAsia="仿宋_GB2312" w:hint="eastAsia"/>
          <w:sz w:val="32"/>
          <w:szCs w:val="32"/>
        </w:rPr>
        <w:t xml:space="preserve">  自治区食品药品审评查验中心依据现场核查报告、样品检验结果和技术审评意见，形成综合意见，报送自治区药品监督管理</w:t>
      </w:r>
      <w:r>
        <w:rPr>
          <w:rFonts w:eastAsia="仿宋_GB2312"/>
          <w:bCs/>
          <w:sz w:val="32"/>
          <w:szCs w:val="32"/>
        </w:rPr>
        <w:t>部门</w:t>
      </w:r>
      <w:r>
        <w:rPr>
          <w:rFonts w:eastAsia="仿宋_GB2312" w:hint="eastAsia"/>
          <w:sz w:val="32"/>
          <w:szCs w:val="32"/>
        </w:rPr>
        <w:t>，自治区药品监督管理</w:t>
      </w:r>
      <w:r>
        <w:rPr>
          <w:rFonts w:eastAsia="仿宋_GB2312"/>
          <w:bCs/>
          <w:sz w:val="32"/>
          <w:szCs w:val="32"/>
        </w:rPr>
        <w:t>部门</w:t>
      </w:r>
      <w:r>
        <w:rPr>
          <w:rFonts w:eastAsia="仿宋_GB2312" w:hint="eastAsia"/>
          <w:sz w:val="32"/>
          <w:szCs w:val="32"/>
        </w:rPr>
        <w:t>依据综合意见，作出审批决定。符合规定的，</w:t>
      </w:r>
      <w:r>
        <w:rPr>
          <w:rFonts w:eastAsia="仿宋_GB2312"/>
          <w:sz w:val="32"/>
          <w:szCs w:val="32"/>
        </w:rPr>
        <w:t>5</w:t>
      </w:r>
      <w:r>
        <w:rPr>
          <w:rFonts w:eastAsia="仿宋_GB2312" w:hint="eastAsia"/>
          <w:sz w:val="32"/>
          <w:szCs w:val="32"/>
        </w:rPr>
        <w:t>日内发给《医疗机构制剂临床研究批件》；对免于临床研究的配制申请，发给《医疗机构制剂注册批件》及制剂批准文号。</w:t>
      </w:r>
    </w:p>
    <w:p>
      <w:pPr>
        <w:spacing w:line="590" w:lineRule="exact"/>
        <w:ind w:firstLineChars="200" w:firstLine="632"/>
        <w:rPr>
          <w:rFonts w:eastAsia="仿宋_GB2312" w:hint="eastAsia"/>
          <w:sz w:val="32"/>
          <w:szCs w:val="32"/>
        </w:rPr>
      </w:pPr>
      <w:r>
        <w:rPr>
          <w:rFonts w:eastAsia="仿宋_GB2312" w:hint="eastAsia"/>
          <w:b/>
          <w:bCs/>
          <w:sz w:val="32"/>
          <w:szCs w:val="32"/>
        </w:rPr>
        <w:t xml:space="preserve">第二十七条 </w:t>
      </w:r>
      <w:r>
        <w:rPr>
          <w:rFonts w:eastAsia="仿宋_GB2312" w:hint="eastAsia"/>
          <w:sz w:val="32"/>
          <w:szCs w:val="32"/>
        </w:rPr>
        <w:t xml:space="preserve"> 临床研究用的</w:t>
      </w:r>
      <w:r>
        <w:rPr>
          <w:rFonts w:eastAsia="仿宋_GB2312" w:hint="eastAsia"/>
          <w:bCs/>
          <w:sz w:val="32"/>
          <w:szCs w:val="32"/>
        </w:rPr>
        <w:t>医疗机构制剂</w:t>
      </w:r>
      <w:r>
        <w:rPr>
          <w:rFonts w:eastAsia="仿宋_GB2312" w:hint="eastAsia"/>
          <w:sz w:val="32"/>
          <w:szCs w:val="32"/>
        </w:rPr>
        <w:t>，应当按照《医疗机构制剂配制质量管理规范》或者《药品生产质量管理规范》的要求配制，并符合自治区药品监督管理</w:t>
      </w:r>
      <w:r>
        <w:rPr>
          <w:rFonts w:eastAsia="仿宋_GB2312"/>
          <w:bCs/>
          <w:sz w:val="32"/>
          <w:szCs w:val="32"/>
        </w:rPr>
        <w:t>部门</w:t>
      </w:r>
      <w:r>
        <w:rPr>
          <w:rFonts w:eastAsia="仿宋_GB2312" w:hint="eastAsia"/>
          <w:sz w:val="32"/>
          <w:szCs w:val="32"/>
        </w:rPr>
        <w:t>审定的质量标准。《中国药典》制剂通则中未规定微生物限度检查要求的，其制剂配制可不要求在洁净区操作；非无菌制剂的药材净制、漂洗等前处理和提取用水可使用符合卫生学标准的饮用水，无菌制剂的提取应当采用纯化水。</w:t>
      </w:r>
    </w:p>
    <w:p>
      <w:pPr>
        <w:spacing w:line="590" w:lineRule="exact"/>
        <w:ind w:firstLineChars="200" w:firstLine="632"/>
        <w:rPr>
          <w:rFonts w:eastAsia="仿宋_GB2312" w:hint="eastAsia"/>
          <w:sz w:val="32"/>
          <w:szCs w:val="32"/>
        </w:rPr>
      </w:pPr>
      <w:r>
        <w:rPr>
          <w:rFonts w:eastAsia="仿宋_GB2312" w:hint="eastAsia"/>
          <w:b/>
          <w:bCs/>
          <w:sz w:val="32"/>
          <w:szCs w:val="32"/>
        </w:rPr>
        <w:t>第二十八条</w:t>
      </w:r>
      <w:r>
        <w:rPr>
          <w:rFonts w:eastAsia="仿宋_GB2312" w:hint="eastAsia"/>
          <w:sz w:val="32"/>
          <w:szCs w:val="32"/>
        </w:rPr>
        <w:t xml:space="preserve">  医疗机构制剂的临床研究，应当在获得《医疗机构制剂临床研究批件》后，取得受试者知情同意书以及伦理委员会的同意，按照《药物临床试验质量管理规范》的要求实施。</w:t>
      </w:r>
    </w:p>
    <w:p>
      <w:pPr>
        <w:spacing w:line="590" w:lineRule="exact"/>
        <w:ind w:firstLineChars="200" w:firstLine="632"/>
        <w:rPr>
          <w:rFonts w:eastAsia="仿宋_GB2312" w:hint="eastAsia"/>
          <w:sz w:val="32"/>
          <w:szCs w:val="32"/>
        </w:rPr>
      </w:pPr>
      <w:r>
        <w:rPr>
          <w:rFonts w:eastAsia="仿宋_GB2312" w:hint="eastAsia"/>
          <w:sz w:val="32"/>
          <w:szCs w:val="32"/>
        </w:rPr>
        <w:t>临床研究应注重安全性评价。不具备成立伦理委员会的医疗机构申请中药民族药制剂临床研究，可委托已按规定向药品监督管理部门备案的其他医疗机构伦理委员会进行审查</w:t>
      </w:r>
      <w:r>
        <w:rPr>
          <w:rFonts w:eastAsia="仿宋_GB2312"/>
          <w:sz w:val="32"/>
          <w:szCs w:val="32"/>
        </w:rPr>
        <w:t>。</w:t>
      </w:r>
    </w:p>
    <w:p>
      <w:pPr>
        <w:spacing w:line="590" w:lineRule="exact"/>
        <w:ind w:firstLineChars="200" w:firstLine="632"/>
        <w:rPr>
          <w:rFonts w:eastAsia="仿宋_GB2312" w:hint="eastAsia"/>
          <w:sz w:val="32"/>
          <w:szCs w:val="32"/>
        </w:rPr>
      </w:pPr>
      <w:r>
        <w:rPr>
          <w:rFonts w:eastAsia="仿宋_GB2312" w:hint="eastAsia"/>
          <w:bCs/>
          <w:sz w:val="32"/>
          <w:szCs w:val="32"/>
        </w:rPr>
        <w:t>医疗机构</w:t>
      </w:r>
      <w:r>
        <w:rPr>
          <w:rFonts w:eastAsia="仿宋_GB2312" w:hint="eastAsia"/>
          <w:sz w:val="32"/>
          <w:szCs w:val="32"/>
        </w:rPr>
        <w:t>制剂临床研究一经批准，应在一年内实施；一年内不能实施的，应提出延长临床研究的申请，自治区药品监督管理</w:t>
      </w:r>
      <w:r>
        <w:rPr>
          <w:rFonts w:eastAsia="仿宋_GB2312"/>
          <w:bCs/>
          <w:sz w:val="32"/>
          <w:szCs w:val="32"/>
        </w:rPr>
        <w:t>部门</w:t>
      </w:r>
      <w:r>
        <w:rPr>
          <w:rFonts w:eastAsia="仿宋_GB2312" w:hint="eastAsia"/>
          <w:sz w:val="32"/>
          <w:szCs w:val="32"/>
        </w:rPr>
        <w:t>可同意不超过一年的延期；逾期未提出延长临床研究申请的，临床研究批件自行作废。</w:t>
      </w:r>
    </w:p>
    <w:p>
      <w:pPr>
        <w:spacing w:line="590" w:lineRule="exact"/>
        <w:ind w:firstLineChars="200" w:firstLine="632"/>
        <w:rPr>
          <w:rFonts w:eastAsia="仿宋_GB2312" w:hint="eastAsia"/>
          <w:sz w:val="32"/>
          <w:szCs w:val="32"/>
        </w:rPr>
      </w:pPr>
      <w:r>
        <w:rPr>
          <w:rFonts w:eastAsia="仿宋_GB2312" w:hint="eastAsia"/>
          <w:b/>
          <w:bCs/>
          <w:sz w:val="32"/>
          <w:szCs w:val="32"/>
        </w:rPr>
        <w:t xml:space="preserve">第二十九条  </w:t>
      </w:r>
      <w:r>
        <w:rPr>
          <w:rFonts w:eastAsia="仿宋_GB2312" w:hint="eastAsia"/>
          <w:sz w:val="32"/>
          <w:szCs w:val="32"/>
        </w:rPr>
        <w:t>参加临床研究的人员应熟悉供临床研究用制剂的性质、作用、疗效和安全性；了解研究者的责任和义务；获得由受试者或者其法定代理人自愿签署的知情同意书；真实、准确、完整、及时、合法地做好临床研究记录。</w:t>
      </w:r>
    </w:p>
    <w:p>
      <w:pPr>
        <w:spacing w:line="590" w:lineRule="exact"/>
        <w:ind w:firstLineChars="200" w:firstLine="632"/>
        <w:rPr>
          <w:rFonts w:eastAsia="仿宋_GB2312" w:hint="eastAsia"/>
          <w:sz w:val="32"/>
          <w:szCs w:val="32"/>
        </w:rPr>
      </w:pPr>
      <w:r>
        <w:rPr>
          <w:rFonts w:eastAsia="仿宋_GB2312" w:hint="eastAsia"/>
          <w:b/>
          <w:bCs/>
          <w:sz w:val="32"/>
          <w:szCs w:val="32"/>
        </w:rPr>
        <w:t xml:space="preserve">第三十条  </w:t>
      </w:r>
      <w:r>
        <w:rPr>
          <w:rFonts w:eastAsia="仿宋_GB2312" w:hint="eastAsia"/>
          <w:sz w:val="32"/>
          <w:szCs w:val="32"/>
        </w:rPr>
        <w:t>对已批准的临床研究，自治区药品监督管理</w:t>
      </w:r>
      <w:r>
        <w:rPr>
          <w:rFonts w:eastAsia="仿宋_GB2312"/>
          <w:bCs/>
          <w:sz w:val="32"/>
          <w:szCs w:val="32"/>
        </w:rPr>
        <w:t>部门</w:t>
      </w:r>
      <w:r>
        <w:rPr>
          <w:rFonts w:eastAsia="仿宋_GB2312" w:hint="eastAsia"/>
          <w:sz w:val="32"/>
          <w:szCs w:val="32"/>
        </w:rPr>
        <w:t>应进行监督检查。</w:t>
      </w:r>
    </w:p>
    <w:p>
      <w:pPr>
        <w:spacing w:line="590" w:lineRule="exact"/>
        <w:ind w:firstLineChars="200" w:firstLine="616"/>
        <w:rPr>
          <w:rFonts w:eastAsia="仿宋_GB2312" w:hint="eastAsia"/>
          <w:spacing w:val="4"/>
          <w:kern w:val="32"/>
          <w:sz w:val="32"/>
          <w:szCs w:val="32"/>
        </w:rPr>
      </w:pPr>
      <w:r>
        <w:rPr>
          <w:rFonts w:eastAsia="仿宋_GB2312" w:hint="eastAsia"/>
          <w:b/>
          <w:bCs/>
          <w:spacing w:val="-4"/>
          <w:sz w:val="32"/>
          <w:szCs w:val="32"/>
        </w:rPr>
        <w:t>第</w:t>
      </w:r>
      <w:r>
        <w:rPr>
          <w:rFonts w:eastAsia="仿宋_GB2312" w:hint="eastAsia"/>
          <w:b/>
          <w:bCs/>
          <w:spacing w:val="4"/>
          <w:kern w:val="32"/>
          <w:sz w:val="32"/>
          <w:szCs w:val="32"/>
        </w:rPr>
        <w:t xml:space="preserve">三十一条  </w:t>
      </w:r>
      <w:r>
        <w:rPr>
          <w:rFonts w:eastAsia="仿宋_GB2312" w:hint="eastAsia"/>
          <w:spacing w:val="4"/>
          <w:kern w:val="32"/>
          <w:sz w:val="32"/>
          <w:szCs w:val="32"/>
        </w:rPr>
        <w:t>临床研究期间发生下列情形之一的，药品监督管理部门可责令申请人修改临床研究方案、暂停或终止临床研究：</w:t>
      </w:r>
    </w:p>
    <w:p>
      <w:pPr>
        <w:spacing w:line="590" w:lineRule="exact"/>
        <w:ind w:firstLineChars="200" w:firstLine="632"/>
        <w:rPr>
          <w:rFonts w:eastAsia="仿宋_GB2312" w:hint="eastAsia"/>
          <w:sz w:val="32"/>
          <w:szCs w:val="32"/>
        </w:rPr>
      </w:pPr>
      <w:r>
        <w:rPr>
          <w:rFonts w:eastAsia="仿宋_GB2312" w:hint="eastAsia"/>
          <w:sz w:val="32"/>
          <w:szCs w:val="32"/>
        </w:rPr>
        <w:t>（一）伦理委员会未履行职责的；</w:t>
      </w:r>
    </w:p>
    <w:p>
      <w:pPr>
        <w:spacing w:line="590" w:lineRule="exact"/>
        <w:ind w:firstLineChars="200" w:firstLine="632"/>
        <w:rPr>
          <w:rFonts w:eastAsia="仿宋_GB2312" w:hint="eastAsia"/>
          <w:sz w:val="32"/>
          <w:szCs w:val="32"/>
        </w:rPr>
      </w:pPr>
      <w:r>
        <w:rPr>
          <w:rFonts w:eastAsia="仿宋_GB2312" w:hint="eastAsia"/>
          <w:sz w:val="32"/>
          <w:szCs w:val="32"/>
        </w:rPr>
        <w:t>（二）不能有效保证受试者安全的；</w:t>
      </w:r>
    </w:p>
    <w:p>
      <w:pPr>
        <w:spacing w:line="590" w:lineRule="exact"/>
        <w:ind w:firstLineChars="200" w:firstLine="632"/>
        <w:rPr>
          <w:rFonts w:eastAsia="仿宋_GB2312" w:hint="eastAsia"/>
          <w:sz w:val="32"/>
          <w:szCs w:val="32"/>
        </w:rPr>
      </w:pPr>
      <w:r>
        <w:rPr>
          <w:rFonts w:eastAsia="仿宋_GB2312" w:hint="eastAsia"/>
          <w:sz w:val="32"/>
          <w:szCs w:val="32"/>
        </w:rPr>
        <w:t>（三）临床试验中出现大范围、非预期的不良反应或者严重不良事件的</w:t>
      </w:r>
      <w:r>
        <w:rPr>
          <w:rFonts w:eastAsia="仿宋_GB2312"/>
          <w:sz w:val="32"/>
          <w:szCs w:val="32"/>
        </w:rPr>
        <w:t>；</w:t>
      </w:r>
    </w:p>
    <w:p>
      <w:pPr>
        <w:spacing w:line="590" w:lineRule="exact"/>
        <w:ind w:firstLineChars="200" w:firstLine="632"/>
        <w:rPr>
          <w:rFonts w:eastAsia="仿宋_GB2312" w:hint="eastAsia"/>
          <w:sz w:val="32"/>
          <w:szCs w:val="32"/>
        </w:rPr>
      </w:pPr>
      <w:r>
        <w:rPr>
          <w:rFonts w:eastAsia="仿宋_GB2312" w:hint="eastAsia"/>
          <w:sz w:val="32"/>
          <w:szCs w:val="32"/>
        </w:rPr>
        <w:t>（四）未按照规定时限报告严重不良事件的；</w:t>
      </w:r>
    </w:p>
    <w:p>
      <w:pPr>
        <w:spacing w:line="590" w:lineRule="exact"/>
        <w:ind w:firstLineChars="200" w:firstLine="632"/>
        <w:rPr>
          <w:rFonts w:eastAsia="仿宋_GB2312" w:hint="eastAsia"/>
          <w:sz w:val="32"/>
          <w:szCs w:val="32"/>
        </w:rPr>
      </w:pPr>
      <w:r>
        <w:rPr>
          <w:rFonts w:eastAsia="仿宋_GB2312" w:hint="eastAsia"/>
          <w:sz w:val="32"/>
          <w:szCs w:val="32"/>
        </w:rPr>
        <w:t>（五）有证据证明临床研究用制剂无效的；</w:t>
      </w:r>
    </w:p>
    <w:p>
      <w:pPr>
        <w:spacing w:line="590" w:lineRule="exact"/>
        <w:ind w:firstLineChars="200" w:firstLine="632"/>
        <w:rPr>
          <w:rFonts w:eastAsia="仿宋_GB2312" w:hint="eastAsia"/>
          <w:sz w:val="32"/>
          <w:szCs w:val="32"/>
        </w:rPr>
      </w:pPr>
      <w:r>
        <w:rPr>
          <w:rFonts w:eastAsia="仿宋_GB2312" w:hint="eastAsia"/>
          <w:sz w:val="32"/>
          <w:szCs w:val="32"/>
        </w:rPr>
        <w:t>（六）临床研究用制剂出现质量问题的；</w:t>
      </w:r>
    </w:p>
    <w:p>
      <w:pPr>
        <w:spacing w:line="590" w:lineRule="exact"/>
        <w:ind w:firstLineChars="200" w:firstLine="632"/>
        <w:rPr>
          <w:rFonts w:eastAsia="仿宋_GB2312" w:hint="eastAsia"/>
          <w:sz w:val="32"/>
          <w:szCs w:val="32"/>
        </w:rPr>
      </w:pPr>
      <w:r>
        <w:rPr>
          <w:rFonts w:eastAsia="仿宋_GB2312" w:hint="eastAsia"/>
          <w:sz w:val="32"/>
          <w:szCs w:val="32"/>
        </w:rPr>
        <w:t>（七）临床试验中弄虚作假的；</w:t>
      </w:r>
    </w:p>
    <w:p>
      <w:pPr>
        <w:spacing w:line="590" w:lineRule="exact"/>
        <w:ind w:firstLineChars="200" w:firstLine="632"/>
        <w:rPr>
          <w:rFonts w:eastAsia="仿宋_GB2312" w:hint="eastAsia"/>
          <w:sz w:val="32"/>
          <w:szCs w:val="32"/>
        </w:rPr>
      </w:pPr>
      <w:r>
        <w:rPr>
          <w:rFonts w:eastAsia="仿宋_GB2312" w:hint="eastAsia"/>
          <w:sz w:val="32"/>
          <w:szCs w:val="32"/>
        </w:rPr>
        <w:t>（</w:t>
      </w:r>
      <w:r>
        <w:rPr>
          <w:rFonts w:eastAsia="仿宋_GB2312"/>
          <w:sz w:val="32"/>
          <w:szCs w:val="32"/>
        </w:rPr>
        <w:t>八</w:t>
      </w:r>
      <w:r>
        <w:rPr>
          <w:rFonts w:eastAsia="仿宋_GB2312" w:hint="eastAsia"/>
          <w:sz w:val="32"/>
          <w:szCs w:val="32"/>
        </w:rPr>
        <w:t>）其他违反《药物临床试验质量管理规范》的情形。</w:t>
      </w:r>
    </w:p>
    <w:p>
      <w:pPr>
        <w:spacing w:line="590" w:lineRule="exact"/>
        <w:ind w:firstLineChars="200" w:firstLine="632"/>
        <w:rPr>
          <w:rFonts w:eastAsia="仿宋_GB2312" w:hint="eastAsia"/>
          <w:sz w:val="32"/>
          <w:szCs w:val="32"/>
        </w:rPr>
      </w:pPr>
      <w:r>
        <w:rPr>
          <w:rFonts w:eastAsia="仿宋_GB2312" w:hint="eastAsia"/>
          <w:b/>
          <w:bCs/>
          <w:sz w:val="32"/>
          <w:szCs w:val="32"/>
        </w:rPr>
        <w:t xml:space="preserve">第三十二条  </w:t>
      </w:r>
      <w:r>
        <w:rPr>
          <w:rFonts w:eastAsia="仿宋_GB2312" w:hint="eastAsia"/>
          <w:sz w:val="32"/>
          <w:szCs w:val="32"/>
        </w:rPr>
        <w:t>临床研究用的</w:t>
      </w:r>
      <w:r>
        <w:rPr>
          <w:rFonts w:eastAsia="仿宋_GB2312" w:hint="eastAsia"/>
          <w:bCs/>
          <w:sz w:val="32"/>
          <w:szCs w:val="32"/>
        </w:rPr>
        <w:t>医疗机构</w:t>
      </w:r>
      <w:r>
        <w:rPr>
          <w:rFonts w:eastAsia="仿宋_GB2312" w:hint="eastAsia"/>
          <w:sz w:val="32"/>
          <w:szCs w:val="32"/>
        </w:rPr>
        <w:t>制剂仅用于该临床研究的受试者，其用法与用量应符合临床研究方案。研究者不得把临床研究用制剂用于任何非临床研究受试者。临床研究不得向受试者收取任何费用。</w:t>
      </w:r>
    </w:p>
    <w:p>
      <w:pPr>
        <w:spacing w:line="590" w:lineRule="exact"/>
        <w:ind w:firstLineChars="200" w:firstLine="632"/>
        <w:rPr>
          <w:rFonts w:eastAsia="仿宋_GB2312" w:hint="eastAsia"/>
          <w:spacing w:val="8"/>
          <w:kern w:val="32"/>
          <w:sz w:val="32"/>
          <w:szCs w:val="32"/>
        </w:rPr>
      </w:pPr>
      <w:r>
        <w:rPr>
          <w:rFonts w:eastAsia="仿宋_GB2312" w:hint="eastAsia"/>
          <w:b/>
          <w:bCs/>
          <w:sz w:val="32"/>
          <w:szCs w:val="32"/>
        </w:rPr>
        <w:t>第</w:t>
      </w:r>
      <w:r>
        <w:rPr>
          <w:rFonts w:eastAsia="仿宋_GB2312" w:hint="eastAsia"/>
          <w:b/>
          <w:bCs/>
          <w:spacing w:val="8"/>
          <w:kern w:val="32"/>
          <w:sz w:val="32"/>
          <w:szCs w:val="32"/>
        </w:rPr>
        <w:t xml:space="preserve">三十三条  </w:t>
      </w:r>
      <w:r>
        <w:rPr>
          <w:rFonts w:eastAsia="仿宋_GB2312" w:hint="eastAsia"/>
          <w:spacing w:val="8"/>
          <w:kern w:val="32"/>
          <w:sz w:val="32"/>
          <w:szCs w:val="32"/>
        </w:rPr>
        <w:t>医疗机构制剂的临床研究，应当在本医疗机构按照临床研究方案进行，每个主治病证受试例数不得少于60例。</w:t>
      </w:r>
    </w:p>
    <w:p>
      <w:pPr>
        <w:spacing w:line="590" w:lineRule="exact"/>
        <w:ind w:firstLineChars="200" w:firstLine="632"/>
        <w:rPr>
          <w:rFonts w:eastAsia="仿宋_GB2312" w:hint="eastAsia"/>
          <w:sz w:val="32"/>
          <w:szCs w:val="32"/>
        </w:rPr>
      </w:pPr>
      <w:r>
        <w:rPr>
          <w:rFonts w:eastAsia="仿宋_GB2312" w:hint="eastAsia"/>
          <w:b/>
          <w:bCs/>
          <w:sz w:val="32"/>
          <w:szCs w:val="32"/>
        </w:rPr>
        <w:t>第三十四条</w:t>
      </w:r>
      <w:r>
        <w:rPr>
          <w:rFonts w:eastAsia="仿宋_GB2312" w:hint="eastAsia"/>
          <w:sz w:val="32"/>
          <w:szCs w:val="32"/>
        </w:rPr>
        <w:t xml:space="preserve">  申请人完成临床研究后，将临床研究总结资料报送自治区药品监督管理</w:t>
      </w:r>
      <w:r>
        <w:rPr>
          <w:rFonts w:eastAsia="仿宋_GB2312"/>
          <w:bCs/>
          <w:sz w:val="32"/>
          <w:szCs w:val="32"/>
        </w:rPr>
        <w:t>部门</w:t>
      </w:r>
      <w:r>
        <w:rPr>
          <w:rFonts w:eastAsia="仿宋_GB2312" w:hint="eastAsia"/>
          <w:sz w:val="32"/>
          <w:szCs w:val="32"/>
        </w:rPr>
        <w:t>。自治区药品监督管理</w:t>
      </w:r>
      <w:r>
        <w:rPr>
          <w:rFonts w:eastAsia="仿宋_GB2312"/>
          <w:bCs/>
          <w:sz w:val="32"/>
          <w:szCs w:val="32"/>
        </w:rPr>
        <w:t>部门</w:t>
      </w:r>
      <w:r>
        <w:rPr>
          <w:rFonts w:eastAsia="仿宋_GB2312" w:hint="eastAsia"/>
          <w:sz w:val="32"/>
          <w:szCs w:val="32"/>
        </w:rPr>
        <w:t>应在收到申请后5日内完成对申报资料的形式审查，符合要求的予以受理，出具受理通知书，并将申报资料送交自治区食品药品审评查验中心；不符合要求的不予受理，书面通知申请人，并说明理由，同时告知申请人享有依法申请行政复议或者提起行政诉讼的权利。</w:t>
      </w:r>
    </w:p>
    <w:p>
      <w:pPr>
        <w:spacing w:line="590" w:lineRule="exact"/>
        <w:ind w:firstLineChars="200" w:firstLine="632"/>
        <w:rPr>
          <w:rFonts w:eastAsia="仿宋_GB2312" w:hint="eastAsia"/>
          <w:sz w:val="32"/>
          <w:szCs w:val="32"/>
        </w:rPr>
      </w:pPr>
      <w:r>
        <w:rPr>
          <w:rFonts w:eastAsia="仿宋_GB2312" w:hint="eastAsia"/>
          <w:sz w:val="32"/>
          <w:szCs w:val="32"/>
        </w:rPr>
        <w:t>临床研究用的</w:t>
      </w:r>
      <w:r>
        <w:rPr>
          <w:rFonts w:eastAsia="仿宋_GB2312" w:hint="eastAsia"/>
          <w:bCs/>
          <w:sz w:val="32"/>
          <w:szCs w:val="32"/>
        </w:rPr>
        <w:t>中药民族药</w:t>
      </w:r>
      <w:r>
        <w:rPr>
          <w:rFonts w:eastAsia="仿宋_GB2312" w:hint="eastAsia"/>
          <w:sz w:val="32"/>
          <w:szCs w:val="32"/>
        </w:rPr>
        <w:t>制剂属委托配制的，应提供受托方的《医疗机构制剂许可证》或《药品生产</w:t>
      </w:r>
      <w:r>
        <w:rPr>
          <w:rFonts w:eastAsia="仿宋_GB2312"/>
          <w:sz w:val="32"/>
          <w:szCs w:val="32"/>
        </w:rPr>
        <w:t>许可证</w:t>
      </w:r>
      <w:r>
        <w:rPr>
          <w:rFonts w:eastAsia="仿宋_GB2312" w:hint="eastAsia"/>
          <w:sz w:val="32"/>
          <w:szCs w:val="32"/>
        </w:rPr>
        <w:t>》及双方的委托合同。</w:t>
      </w:r>
    </w:p>
    <w:p>
      <w:pPr>
        <w:spacing w:line="590" w:lineRule="exact"/>
        <w:ind w:firstLineChars="200" w:firstLine="632"/>
        <w:rPr>
          <w:rFonts w:eastAsia="仿宋_GB2312" w:hint="eastAsia"/>
          <w:sz w:val="32"/>
          <w:szCs w:val="32"/>
        </w:rPr>
      </w:pPr>
      <w:r>
        <w:rPr>
          <w:rFonts w:eastAsia="仿宋_GB2312" w:hint="eastAsia"/>
          <w:b/>
          <w:bCs/>
          <w:sz w:val="32"/>
          <w:szCs w:val="32"/>
        </w:rPr>
        <w:t>第三十五条</w:t>
      </w:r>
      <w:r>
        <w:rPr>
          <w:rFonts w:eastAsia="仿宋_GB2312" w:hint="eastAsia"/>
          <w:sz w:val="32"/>
          <w:szCs w:val="32"/>
        </w:rPr>
        <w:t xml:space="preserve">  自治区食品药品审评查验中心在申请受理后30日内组织完成临床试验现场核查及技术审评，若申报配制时药学、药理</w:t>
      </w:r>
      <w:r>
        <w:rPr>
          <w:rFonts w:eastAsia="仿宋_GB2312"/>
          <w:sz w:val="32"/>
          <w:szCs w:val="32"/>
        </w:rPr>
        <w:t>、</w:t>
      </w:r>
      <w:r>
        <w:rPr>
          <w:rFonts w:eastAsia="仿宋_GB2312" w:hint="eastAsia"/>
          <w:sz w:val="32"/>
          <w:szCs w:val="32"/>
        </w:rPr>
        <w:t>毒理等研究与申报临床相比发生变化，还应对变化内容进行现场核查。</w:t>
      </w:r>
    </w:p>
    <w:p>
      <w:pPr>
        <w:spacing w:line="590" w:lineRule="exact"/>
        <w:ind w:firstLineChars="200" w:firstLine="632"/>
        <w:rPr>
          <w:rFonts w:eastAsia="仿宋_GB2312" w:hint="eastAsia"/>
          <w:sz w:val="32"/>
          <w:szCs w:val="32"/>
        </w:rPr>
      </w:pPr>
      <w:r>
        <w:rPr>
          <w:rFonts w:eastAsia="仿宋_GB2312" w:hint="eastAsia"/>
          <w:b/>
          <w:sz w:val="32"/>
          <w:szCs w:val="32"/>
        </w:rPr>
        <w:t>第</w:t>
      </w:r>
      <w:r>
        <w:rPr>
          <w:rFonts w:eastAsia="仿宋_GB2312" w:hint="eastAsia"/>
          <w:b/>
          <w:bCs/>
          <w:sz w:val="32"/>
          <w:szCs w:val="32"/>
        </w:rPr>
        <w:t>三十六</w:t>
      </w:r>
      <w:r>
        <w:rPr>
          <w:rFonts w:eastAsia="仿宋_GB2312" w:hint="eastAsia"/>
          <w:b/>
          <w:sz w:val="32"/>
          <w:szCs w:val="32"/>
        </w:rPr>
        <w:t>条</w:t>
      </w:r>
      <w:r>
        <w:rPr>
          <w:rFonts w:eastAsia="仿宋_GB2312" w:hint="eastAsia"/>
          <w:sz w:val="32"/>
          <w:szCs w:val="32"/>
        </w:rPr>
        <w:t xml:space="preserve">  自治区食品药品审评查验中心依据现场核查报告和技术审评意见，形成综合意见，报送自治区药品监督管理</w:t>
      </w:r>
      <w:r>
        <w:rPr>
          <w:rFonts w:eastAsia="仿宋_GB2312"/>
          <w:bCs/>
          <w:sz w:val="32"/>
          <w:szCs w:val="32"/>
        </w:rPr>
        <w:t>部门</w:t>
      </w:r>
      <w:r>
        <w:rPr>
          <w:rFonts w:eastAsia="仿宋_GB2312" w:hint="eastAsia"/>
          <w:sz w:val="32"/>
          <w:szCs w:val="32"/>
        </w:rPr>
        <w:t>，自治区药品监督管理</w:t>
      </w:r>
      <w:r>
        <w:rPr>
          <w:rFonts w:eastAsia="仿宋_GB2312"/>
          <w:bCs/>
          <w:sz w:val="32"/>
          <w:szCs w:val="32"/>
        </w:rPr>
        <w:t>部门</w:t>
      </w:r>
      <w:r>
        <w:rPr>
          <w:rFonts w:eastAsia="仿宋_GB2312" w:hint="eastAsia"/>
          <w:sz w:val="32"/>
          <w:szCs w:val="32"/>
        </w:rPr>
        <w:t>依据综合意见，作出审批决定。符合规定的</w:t>
      </w:r>
      <w:r>
        <w:rPr>
          <w:rFonts w:eastAsia="仿宋_GB2312"/>
          <w:sz w:val="32"/>
          <w:szCs w:val="32"/>
        </w:rPr>
        <w:t>，5</w:t>
      </w:r>
      <w:r>
        <w:rPr>
          <w:rFonts w:eastAsia="仿宋_GB2312" w:hint="eastAsia"/>
          <w:sz w:val="32"/>
          <w:szCs w:val="32"/>
        </w:rPr>
        <w:t>日内向申请人核发《医疗机构制剂注册批件》及制剂批准文号，同时报送国家药品监督管理局备案；不符合规定的，不予许可，并说明理由，同时告知申请人享有依法申请行政复议或者提起行政诉讼的权利。</w:t>
      </w:r>
    </w:p>
    <w:p>
      <w:pPr>
        <w:spacing w:line="590" w:lineRule="exact"/>
        <w:ind w:firstLineChars="200" w:firstLine="632"/>
        <w:rPr>
          <w:rFonts w:eastAsia="仿宋_GB2312" w:hint="eastAsia"/>
          <w:sz w:val="32"/>
          <w:szCs w:val="32"/>
        </w:rPr>
      </w:pPr>
      <w:r>
        <w:rPr>
          <w:rFonts w:eastAsia="仿宋_GB2312" w:hint="eastAsia"/>
          <w:b/>
          <w:bCs/>
          <w:sz w:val="32"/>
          <w:szCs w:val="32"/>
        </w:rPr>
        <w:t>第三十七条</w:t>
      </w:r>
      <w:r>
        <w:rPr>
          <w:rFonts w:eastAsia="仿宋_GB2312" w:hint="eastAsia"/>
          <w:sz w:val="32"/>
          <w:szCs w:val="32"/>
        </w:rPr>
        <w:t xml:space="preserve">  医疗机构制剂批准文号的格式为：桂药制字H（Z、M）+4位年号+4位流水号。</w:t>
      </w:r>
    </w:p>
    <w:p>
      <w:pPr>
        <w:spacing w:line="590" w:lineRule="exact"/>
        <w:ind w:firstLineChars="200" w:firstLine="632"/>
        <w:rPr>
          <w:rFonts w:eastAsia="仿宋_GB2312" w:hint="eastAsia"/>
          <w:sz w:val="32"/>
          <w:szCs w:val="32"/>
        </w:rPr>
      </w:pPr>
      <w:r>
        <w:rPr>
          <w:rFonts w:eastAsia="仿宋_GB2312" w:hint="eastAsia"/>
          <w:sz w:val="32"/>
          <w:szCs w:val="32"/>
        </w:rPr>
        <w:t>H——化药制剂</w:t>
      </w:r>
      <w:r>
        <w:rPr>
          <w:rFonts w:eastAsia="仿宋_GB2312"/>
          <w:sz w:val="32"/>
          <w:szCs w:val="32"/>
        </w:rPr>
        <w:t>，</w:t>
      </w:r>
      <w:r>
        <w:rPr>
          <w:rFonts w:eastAsia="仿宋_GB2312" w:hint="eastAsia"/>
          <w:sz w:val="32"/>
          <w:szCs w:val="32"/>
        </w:rPr>
        <w:t>Z——中药制剂</w:t>
      </w:r>
      <w:r>
        <w:rPr>
          <w:rFonts w:eastAsia="仿宋_GB2312"/>
          <w:sz w:val="32"/>
          <w:szCs w:val="32"/>
        </w:rPr>
        <w:t>，</w:t>
      </w:r>
      <w:r>
        <w:rPr>
          <w:rFonts w:eastAsia="仿宋_GB2312" w:hint="eastAsia"/>
          <w:sz w:val="32"/>
          <w:szCs w:val="32"/>
        </w:rPr>
        <w:t>M——民族药制剂</w:t>
      </w:r>
    </w:p>
    <w:p>
      <w:pPr>
        <w:spacing w:line="590" w:lineRule="exact"/>
        <w:ind w:firstLineChars="200" w:firstLine="632"/>
        <w:rPr>
          <w:rFonts w:eastAsia="仿宋_GB2312"/>
          <w:sz w:val="32"/>
          <w:szCs w:val="32"/>
        </w:rPr>
      </w:pPr>
      <w:r>
        <w:rPr>
          <w:rFonts w:eastAsia="仿宋_GB2312" w:hint="eastAsia"/>
          <w:b/>
          <w:sz w:val="32"/>
          <w:szCs w:val="32"/>
        </w:rPr>
        <w:t>第三十八条</w:t>
      </w:r>
      <w:r>
        <w:rPr>
          <w:rFonts w:eastAsia="仿宋_GB2312" w:hint="eastAsia"/>
          <w:sz w:val="32"/>
          <w:szCs w:val="32"/>
        </w:rPr>
        <w:t xml:space="preserve">  为有效预防、及时控制和消除突发公共卫生事件的危害，保障公众身体健康与生命安全，</w:t>
      </w:r>
      <w:r>
        <w:rPr>
          <w:rFonts w:eastAsia="仿宋_GB2312"/>
          <w:sz w:val="32"/>
          <w:szCs w:val="32"/>
        </w:rPr>
        <w:t>申请配制用于应对及消除</w:t>
      </w:r>
      <w:r>
        <w:rPr>
          <w:rFonts w:eastAsia="仿宋_GB2312" w:hint="eastAsia"/>
          <w:sz w:val="32"/>
          <w:szCs w:val="32"/>
        </w:rPr>
        <w:t>突发公共卫生事件</w:t>
      </w:r>
      <w:r>
        <w:rPr>
          <w:rFonts w:eastAsia="仿宋_GB2312"/>
          <w:sz w:val="32"/>
          <w:szCs w:val="32"/>
        </w:rPr>
        <w:t>的医疗机构制剂，</w:t>
      </w:r>
      <w:r>
        <w:rPr>
          <w:rFonts w:eastAsia="仿宋_GB2312" w:hint="eastAsia"/>
          <w:sz w:val="32"/>
          <w:szCs w:val="32"/>
        </w:rPr>
        <w:t>自治区药品监督管理</w:t>
      </w:r>
      <w:r>
        <w:rPr>
          <w:rFonts w:eastAsia="仿宋_GB2312"/>
          <w:bCs/>
          <w:sz w:val="32"/>
          <w:szCs w:val="32"/>
        </w:rPr>
        <w:t>部门</w:t>
      </w:r>
      <w:r>
        <w:rPr>
          <w:rFonts w:eastAsia="仿宋_GB2312"/>
          <w:sz w:val="32"/>
          <w:szCs w:val="32"/>
        </w:rPr>
        <w:t>在注册过程中开通绿色通道，</w:t>
      </w:r>
      <w:r>
        <w:rPr>
          <w:rFonts w:eastAsia="仿宋_GB2312" w:hint="eastAsia"/>
          <w:sz w:val="32"/>
          <w:szCs w:val="32"/>
        </w:rPr>
        <w:t>予以优先办理，并加强与申请人的沟通交流。</w:t>
      </w:r>
    </w:p>
    <w:p>
      <w:pPr>
        <w:spacing w:beforeLines="50" w:before="156" w:afterLines="50" w:after="156" w:line="590" w:lineRule="exact"/>
        <w:jc w:val="center"/>
        <w:rPr>
          <w:rFonts w:eastAsia="黑体" w:hint="eastAsia"/>
          <w:sz w:val="32"/>
          <w:szCs w:val="32"/>
        </w:rPr>
      </w:pPr>
      <w:r>
        <w:rPr>
          <w:rFonts w:eastAsia="黑体" w:hint="eastAsia"/>
          <w:sz w:val="32"/>
          <w:szCs w:val="32"/>
        </w:rPr>
        <w:t>第二节  补充申请</w:t>
      </w:r>
    </w:p>
    <w:p>
      <w:pPr>
        <w:spacing w:line="590" w:lineRule="exact"/>
        <w:ind w:firstLineChars="200" w:firstLine="632"/>
        <w:rPr>
          <w:rFonts w:eastAsia="仿宋_GB2312" w:hint="eastAsia"/>
          <w:bCs/>
          <w:sz w:val="32"/>
          <w:szCs w:val="32"/>
        </w:rPr>
      </w:pPr>
      <w:r>
        <w:rPr>
          <w:rFonts w:eastAsia="仿宋_GB2312" w:hint="eastAsia"/>
          <w:b/>
          <w:bCs/>
          <w:sz w:val="32"/>
          <w:szCs w:val="32"/>
        </w:rPr>
        <w:t>第</w:t>
      </w:r>
      <w:r>
        <w:rPr>
          <w:rFonts w:eastAsia="仿宋_GB2312"/>
          <w:b/>
          <w:bCs/>
          <w:sz w:val="32"/>
          <w:szCs w:val="32"/>
        </w:rPr>
        <w:t>三十九</w:t>
      </w:r>
      <w:r>
        <w:rPr>
          <w:rFonts w:eastAsia="仿宋_GB2312" w:hint="eastAsia"/>
          <w:b/>
          <w:bCs/>
          <w:sz w:val="32"/>
          <w:szCs w:val="32"/>
        </w:rPr>
        <w:t xml:space="preserve">条  </w:t>
      </w:r>
      <w:r>
        <w:rPr>
          <w:rFonts w:eastAsia="仿宋_GB2312" w:hint="eastAsia"/>
          <w:bCs/>
          <w:sz w:val="32"/>
          <w:szCs w:val="32"/>
        </w:rPr>
        <w:t>医疗机构配制制剂，应当严格执行经批准的质量标准，并不得擅自变更工艺、处方、配制地点和委托配制单位。需要变更的，申请人应当提出补充申请，并经自治区药品监督管理</w:t>
      </w:r>
      <w:r>
        <w:rPr>
          <w:rFonts w:eastAsia="仿宋_GB2312"/>
          <w:bCs/>
          <w:sz w:val="32"/>
          <w:szCs w:val="32"/>
        </w:rPr>
        <w:t>部门</w:t>
      </w:r>
      <w:r>
        <w:rPr>
          <w:rFonts w:eastAsia="仿宋_GB2312" w:hint="eastAsia"/>
          <w:bCs/>
          <w:sz w:val="32"/>
          <w:szCs w:val="32"/>
        </w:rPr>
        <w:t>批准后方可执行。</w:t>
      </w:r>
    </w:p>
    <w:p>
      <w:pPr>
        <w:spacing w:line="590" w:lineRule="exact"/>
        <w:ind w:firstLineChars="200" w:firstLine="640"/>
        <w:rPr>
          <w:rFonts w:eastAsia="仿宋_GB2312"/>
          <w:bCs/>
          <w:spacing w:val="2"/>
          <w:sz w:val="32"/>
          <w:szCs w:val="32"/>
        </w:rPr>
      </w:pPr>
      <w:r>
        <w:rPr>
          <w:rFonts w:eastAsia="仿宋_GB2312"/>
          <w:b/>
          <w:bCs/>
          <w:spacing w:val="2"/>
          <w:sz w:val="32"/>
          <w:szCs w:val="32"/>
        </w:rPr>
        <w:t>第四十条</w:t>
      </w:r>
      <w:r>
        <w:rPr>
          <w:rFonts w:eastAsia="仿宋_GB2312"/>
          <w:bCs/>
          <w:spacing w:val="2"/>
          <w:sz w:val="32"/>
          <w:szCs w:val="32"/>
        </w:rPr>
        <w:t xml:space="preserve">  </w:t>
      </w:r>
      <w:r>
        <w:rPr>
          <w:rFonts w:eastAsia="仿宋_GB2312" w:hint="eastAsia"/>
          <w:bCs/>
          <w:spacing w:val="2"/>
          <w:sz w:val="32"/>
          <w:szCs w:val="32"/>
        </w:rPr>
        <w:t>已获得批准的中药民族药制剂，如不具备配制条件或配制能力不足，可以提出委托配制的补充申请，经批准后方可委托本自治区内符合条件的医疗机构制剂室或药品生产企业配制。</w:t>
      </w:r>
    </w:p>
    <w:p>
      <w:pPr>
        <w:spacing w:line="590" w:lineRule="exact"/>
        <w:ind w:firstLineChars="200" w:firstLine="632"/>
        <w:rPr>
          <w:rFonts w:eastAsia="仿宋_GB2312" w:hint="eastAsia"/>
          <w:bCs/>
          <w:sz w:val="32"/>
          <w:szCs w:val="32"/>
        </w:rPr>
      </w:pPr>
      <w:r>
        <w:rPr>
          <w:rFonts w:eastAsia="仿宋_GB2312" w:hint="eastAsia"/>
          <w:b/>
          <w:bCs/>
          <w:sz w:val="32"/>
          <w:szCs w:val="32"/>
        </w:rPr>
        <w:t>第四十</w:t>
      </w:r>
      <w:r>
        <w:rPr>
          <w:rFonts w:eastAsia="仿宋_GB2312"/>
          <w:b/>
          <w:bCs/>
          <w:sz w:val="32"/>
          <w:szCs w:val="32"/>
        </w:rPr>
        <w:t>一</w:t>
      </w:r>
      <w:r>
        <w:rPr>
          <w:rFonts w:eastAsia="仿宋_GB2312" w:hint="eastAsia"/>
          <w:b/>
          <w:bCs/>
          <w:sz w:val="32"/>
          <w:szCs w:val="32"/>
        </w:rPr>
        <w:t>条</w:t>
      </w:r>
      <w:r>
        <w:rPr>
          <w:rFonts w:eastAsia="仿宋_GB2312" w:hint="eastAsia"/>
          <w:bCs/>
          <w:sz w:val="32"/>
          <w:szCs w:val="32"/>
        </w:rPr>
        <w:t xml:space="preserve">  制剂的配制技术转让是指持有制剂注册批准证明文件的医疗机构，将已有标准的制剂配制技术转让给其他医疗机构，并申请变更制剂配制单位的行为。已批准的医疗机构制剂，一般不得进行配制技术转让。有下列情形之一的，经自治区药品监督管理</w:t>
      </w:r>
      <w:r>
        <w:rPr>
          <w:rFonts w:eastAsia="仿宋_GB2312"/>
          <w:bCs/>
          <w:sz w:val="32"/>
          <w:szCs w:val="32"/>
        </w:rPr>
        <w:t>部门</w:t>
      </w:r>
      <w:r>
        <w:rPr>
          <w:rFonts w:eastAsia="仿宋_GB2312" w:hint="eastAsia"/>
          <w:bCs/>
          <w:sz w:val="32"/>
          <w:szCs w:val="32"/>
        </w:rPr>
        <w:t>批准，可在医疗机构间进行技术转让：</w:t>
      </w:r>
    </w:p>
    <w:p>
      <w:pPr>
        <w:spacing w:line="590" w:lineRule="exact"/>
        <w:ind w:firstLineChars="200" w:firstLine="632"/>
        <w:rPr>
          <w:rFonts w:eastAsia="仿宋_GB2312" w:hint="eastAsia"/>
          <w:bCs/>
          <w:sz w:val="32"/>
          <w:szCs w:val="32"/>
        </w:rPr>
      </w:pPr>
      <w:r>
        <w:rPr>
          <w:rFonts w:eastAsia="仿宋_GB2312" w:hint="eastAsia"/>
          <w:bCs/>
          <w:sz w:val="32"/>
          <w:szCs w:val="32"/>
        </w:rPr>
        <w:t>（一）医疗机构因调整（重组），成立分支机构，其制剂配制技术可</w:t>
      </w:r>
      <w:r>
        <w:rPr>
          <w:rFonts w:eastAsia="仿宋_GB2312"/>
          <w:bCs/>
          <w:sz w:val="32"/>
          <w:szCs w:val="32"/>
        </w:rPr>
        <w:t>相互</w:t>
      </w:r>
      <w:r>
        <w:rPr>
          <w:rFonts w:eastAsia="仿宋_GB2312" w:hint="eastAsia"/>
          <w:bCs/>
          <w:sz w:val="32"/>
          <w:szCs w:val="32"/>
        </w:rPr>
        <w:t>转让；</w:t>
      </w:r>
    </w:p>
    <w:p>
      <w:pPr>
        <w:spacing w:line="590" w:lineRule="exact"/>
        <w:ind w:firstLineChars="200" w:firstLine="632"/>
        <w:rPr>
          <w:rFonts w:eastAsia="仿宋_GB2312" w:hint="eastAsia"/>
          <w:bCs/>
          <w:sz w:val="32"/>
          <w:szCs w:val="32"/>
        </w:rPr>
      </w:pPr>
      <w:r>
        <w:rPr>
          <w:rFonts w:eastAsia="仿宋_GB2312" w:hint="eastAsia"/>
          <w:bCs/>
          <w:sz w:val="32"/>
          <w:szCs w:val="32"/>
        </w:rPr>
        <w:t>（二）医疗机构法定代表人相同，制剂配制技术可以在法定代表人相同的医疗机构间进行转让。</w:t>
      </w:r>
    </w:p>
    <w:p>
      <w:pPr>
        <w:spacing w:line="590" w:lineRule="exact"/>
        <w:ind w:firstLineChars="200" w:firstLine="632"/>
        <w:rPr>
          <w:rFonts w:eastAsia="仿宋_GB2312" w:hint="eastAsia"/>
          <w:bCs/>
          <w:sz w:val="32"/>
          <w:szCs w:val="32"/>
        </w:rPr>
      </w:pPr>
      <w:r>
        <w:rPr>
          <w:rFonts w:eastAsia="仿宋_GB2312" w:hint="eastAsia"/>
          <w:bCs/>
          <w:sz w:val="32"/>
          <w:szCs w:val="32"/>
        </w:rPr>
        <w:t>制剂的配制技术转让由转入方向自治区药品监督管理</w:t>
      </w:r>
      <w:r>
        <w:rPr>
          <w:rFonts w:eastAsia="仿宋_GB2312"/>
          <w:bCs/>
          <w:sz w:val="32"/>
          <w:szCs w:val="32"/>
        </w:rPr>
        <w:t>部门</w:t>
      </w:r>
      <w:r>
        <w:rPr>
          <w:rFonts w:eastAsia="仿宋_GB2312" w:hint="eastAsia"/>
          <w:bCs/>
          <w:sz w:val="32"/>
          <w:szCs w:val="32"/>
        </w:rPr>
        <w:t>提出申请。</w:t>
      </w:r>
    </w:p>
    <w:p>
      <w:pPr>
        <w:spacing w:line="590" w:lineRule="exact"/>
        <w:ind w:firstLineChars="200" w:firstLine="632"/>
        <w:rPr>
          <w:rFonts w:eastAsia="仿宋_GB2312" w:hint="eastAsia"/>
          <w:bCs/>
          <w:sz w:val="32"/>
          <w:szCs w:val="32"/>
        </w:rPr>
      </w:pPr>
      <w:r>
        <w:rPr>
          <w:rFonts w:eastAsia="仿宋_GB2312" w:hint="eastAsia"/>
          <w:b/>
          <w:bCs/>
          <w:sz w:val="32"/>
          <w:szCs w:val="32"/>
        </w:rPr>
        <w:t>第四十</w:t>
      </w:r>
      <w:r>
        <w:rPr>
          <w:rFonts w:eastAsia="仿宋_GB2312"/>
          <w:b/>
          <w:bCs/>
          <w:sz w:val="32"/>
          <w:szCs w:val="32"/>
        </w:rPr>
        <w:t>二</w:t>
      </w:r>
      <w:r>
        <w:rPr>
          <w:rFonts w:eastAsia="仿宋_GB2312" w:hint="eastAsia"/>
          <w:b/>
          <w:bCs/>
          <w:sz w:val="32"/>
          <w:szCs w:val="32"/>
        </w:rPr>
        <w:t xml:space="preserve">条  </w:t>
      </w:r>
      <w:r>
        <w:rPr>
          <w:rFonts w:eastAsia="仿宋_GB2312" w:hint="eastAsia"/>
          <w:bCs/>
          <w:sz w:val="32"/>
          <w:szCs w:val="32"/>
        </w:rPr>
        <w:t>申请人应填写《医疗机构制剂补充申请表》，向自治区药品监督管理</w:t>
      </w:r>
      <w:r>
        <w:rPr>
          <w:rFonts w:eastAsia="仿宋_GB2312"/>
          <w:bCs/>
          <w:sz w:val="32"/>
          <w:szCs w:val="32"/>
        </w:rPr>
        <w:t>部门</w:t>
      </w:r>
      <w:r>
        <w:rPr>
          <w:rFonts w:eastAsia="仿宋_GB2312" w:hint="eastAsia"/>
          <w:bCs/>
          <w:sz w:val="32"/>
          <w:szCs w:val="32"/>
        </w:rPr>
        <w:t>报送有关资料和说明。</w:t>
      </w:r>
    </w:p>
    <w:p>
      <w:pPr>
        <w:spacing w:line="590" w:lineRule="exact"/>
        <w:ind w:firstLineChars="200" w:firstLine="632"/>
        <w:rPr>
          <w:rFonts w:eastAsia="仿宋_GB2312" w:hint="eastAsia"/>
          <w:bCs/>
          <w:sz w:val="32"/>
          <w:szCs w:val="32"/>
        </w:rPr>
      </w:pPr>
      <w:r>
        <w:rPr>
          <w:rFonts w:eastAsia="仿宋_GB2312" w:hint="eastAsia"/>
          <w:b/>
          <w:bCs/>
          <w:sz w:val="32"/>
          <w:szCs w:val="32"/>
        </w:rPr>
        <w:t>第四十</w:t>
      </w:r>
      <w:r>
        <w:rPr>
          <w:rFonts w:eastAsia="仿宋_GB2312"/>
          <w:b/>
          <w:bCs/>
          <w:sz w:val="32"/>
          <w:szCs w:val="32"/>
        </w:rPr>
        <w:t>三</w:t>
      </w:r>
      <w:r>
        <w:rPr>
          <w:rFonts w:eastAsia="仿宋_GB2312" w:hint="eastAsia"/>
          <w:b/>
          <w:bCs/>
          <w:sz w:val="32"/>
          <w:szCs w:val="32"/>
        </w:rPr>
        <w:t>条</w:t>
      </w:r>
      <w:r>
        <w:rPr>
          <w:rFonts w:eastAsia="仿宋_GB2312" w:hint="eastAsia"/>
          <w:bCs/>
          <w:sz w:val="32"/>
          <w:szCs w:val="32"/>
        </w:rPr>
        <w:t xml:space="preserve">  自治区药品监督管理</w:t>
      </w:r>
      <w:r>
        <w:rPr>
          <w:rFonts w:eastAsia="仿宋_GB2312"/>
          <w:bCs/>
          <w:sz w:val="32"/>
          <w:szCs w:val="32"/>
        </w:rPr>
        <w:t>部门</w:t>
      </w:r>
      <w:r>
        <w:rPr>
          <w:rFonts w:eastAsia="仿宋_GB2312" w:hint="eastAsia"/>
          <w:bCs/>
          <w:sz w:val="32"/>
          <w:szCs w:val="32"/>
        </w:rPr>
        <w:t>应在收到申请后5日内对申请资料进行形式审查，符合要求的，予以受理，出具受理通知书；不符合要求的，不予受理，书面通知申请人，并说明理由</w:t>
      </w:r>
      <w:r>
        <w:rPr>
          <w:rFonts w:eastAsia="仿宋_GB2312" w:hint="eastAsia"/>
          <w:sz w:val="32"/>
          <w:szCs w:val="32"/>
        </w:rPr>
        <w:t>，同时告知申请人享有依法申请行政复议或者提起行政诉讼的权利</w:t>
      </w:r>
      <w:r>
        <w:rPr>
          <w:rFonts w:eastAsia="仿宋_GB2312" w:hint="eastAsia"/>
          <w:bCs/>
          <w:sz w:val="32"/>
          <w:szCs w:val="32"/>
        </w:rPr>
        <w:t>。</w:t>
      </w:r>
    </w:p>
    <w:p>
      <w:pPr>
        <w:spacing w:line="590" w:lineRule="exact"/>
        <w:ind w:firstLineChars="200" w:firstLine="632"/>
        <w:rPr>
          <w:rFonts w:eastAsia="仿宋_GB2312" w:hint="eastAsia"/>
          <w:b/>
          <w:bCs/>
          <w:sz w:val="32"/>
          <w:szCs w:val="32"/>
        </w:rPr>
      </w:pPr>
      <w:r>
        <w:rPr>
          <w:rFonts w:eastAsia="仿宋_GB2312" w:hint="eastAsia"/>
          <w:b/>
          <w:bCs/>
          <w:sz w:val="32"/>
          <w:szCs w:val="32"/>
        </w:rPr>
        <w:t>第四十</w:t>
      </w:r>
      <w:r>
        <w:rPr>
          <w:rFonts w:eastAsia="仿宋_GB2312"/>
          <w:b/>
          <w:bCs/>
          <w:sz w:val="32"/>
          <w:szCs w:val="32"/>
        </w:rPr>
        <w:t>四</w:t>
      </w:r>
      <w:r>
        <w:rPr>
          <w:rFonts w:eastAsia="仿宋_GB2312" w:hint="eastAsia"/>
          <w:b/>
          <w:bCs/>
          <w:sz w:val="32"/>
          <w:szCs w:val="32"/>
        </w:rPr>
        <w:t xml:space="preserve">条  </w:t>
      </w:r>
      <w:r>
        <w:rPr>
          <w:rFonts w:eastAsia="仿宋_GB2312" w:hint="eastAsia"/>
          <w:bCs/>
          <w:sz w:val="32"/>
          <w:szCs w:val="32"/>
        </w:rPr>
        <w:t>对于变更直接接触制剂的包装材料或者容器</w:t>
      </w:r>
      <w:r>
        <w:rPr>
          <w:rFonts w:eastAsia="仿宋_GB2312"/>
          <w:bCs/>
          <w:sz w:val="32"/>
          <w:szCs w:val="32"/>
        </w:rPr>
        <w:t>、制剂配制单位内部改变配制场地</w:t>
      </w:r>
      <w:r>
        <w:rPr>
          <w:rFonts w:eastAsia="仿宋_GB2312" w:hint="eastAsia"/>
          <w:bCs/>
          <w:sz w:val="32"/>
          <w:szCs w:val="32"/>
        </w:rPr>
        <w:t>的补充申请，自治区药品监督管理</w:t>
      </w:r>
      <w:r>
        <w:rPr>
          <w:rFonts w:eastAsia="仿宋_GB2312"/>
          <w:bCs/>
          <w:sz w:val="32"/>
          <w:szCs w:val="32"/>
        </w:rPr>
        <w:t>部门</w:t>
      </w:r>
      <w:r>
        <w:rPr>
          <w:rFonts w:eastAsia="仿宋_GB2312" w:hint="eastAsia"/>
          <w:sz w:val="32"/>
          <w:szCs w:val="32"/>
        </w:rPr>
        <w:t>通知</w:t>
      </w:r>
      <w:r>
        <w:rPr>
          <w:rFonts w:eastAsia="仿宋_GB2312"/>
          <w:sz w:val="32"/>
          <w:szCs w:val="32"/>
        </w:rPr>
        <w:t>自治区食品药品检验所</w:t>
      </w:r>
      <w:r>
        <w:rPr>
          <w:rFonts w:eastAsia="仿宋_GB2312" w:hint="eastAsia"/>
          <w:sz w:val="32"/>
          <w:szCs w:val="32"/>
        </w:rPr>
        <w:t>进行样品检验。</w:t>
      </w:r>
    </w:p>
    <w:p>
      <w:pPr>
        <w:spacing w:line="590" w:lineRule="exact"/>
        <w:ind w:firstLineChars="200" w:firstLine="632"/>
        <w:rPr>
          <w:rFonts w:eastAsia="仿宋_GB2312" w:hint="eastAsia"/>
          <w:bCs/>
          <w:sz w:val="32"/>
          <w:szCs w:val="32"/>
        </w:rPr>
      </w:pPr>
      <w:r>
        <w:rPr>
          <w:rFonts w:eastAsia="仿宋_GB2312" w:hint="eastAsia"/>
          <w:b/>
          <w:bCs/>
          <w:sz w:val="32"/>
          <w:szCs w:val="32"/>
        </w:rPr>
        <w:t>第四十</w:t>
      </w:r>
      <w:r>
        <w:rPr>
          <w:rFonts w:eastAsia="仿宋_GB2312"/>
          <w:b/>
          <w:bCs/>
          <w:sz w:val="32"/>
          <w:szCs w:val="32"/>
        </w:rPr>
        <w:t>五</w:t>
      </w:r>
      <w:r>
        <w:rPr>
          <w:rFonts w:eastAsia="仿宋_GB2312" w:hint="eastAsia"/>
          <w:b/>
          <w:bCs/>
          <w:sz w:val="32"/>
          <w:szCs w:val="32"/>
        </w:rPr>
        <w:t xml:space="preserve">条  </w:t>
      </w:r>
      <w:r>
        <w:rPr>
          <w:rFonts w:eastAsia="仿宋_GB2312" w:hint="eastAsia"/>
          <w:bCs/>
          <w:sz w:val="32"/>
          <w:szCs w:val="32"/>
        </w:rPr>
        <w:t>对于</w:t>
      </w:r>
      <w:r>
        <w:rPr>
          <w:rFonts w:ascii="仿宋_GB2312" w:eastAsia="仿宋_GB2312" w:hint="eastAsia"/>
          <w:sz w:val="32"/>
          <w:szCs w:val="32"/>
        </w:rPr>
        <w:t>增加或修改中药民族药制剂的功能主治或者化学制剂的适应症、变更用法用量或者适用人群范围但不改变给药途径、变更</w:t>
      </w:r>
      <w:r>
        <w:rPr>
          <w:rFonts w:eastAsia="仿宋_GB2312" w:hint="eastAsia"/>
          <w:bCs/>
          <w:sz w:val="32"/>
          <w:szCs w:val="32"/>
        </w:rPr>
        <w:t>制剂规格、辅料、生产工艺、</w:t>
      </w:r>
      <w:r>
        <w:rPr>
          <w:rFonts w:eastAsia="仿宋_GB2312"/>
          <w:bCs/>
          <w:sz w:val="32"/>
          <w:szCs w:val="32"/>
        </w:rPr>
        <w:t>修改制剂质量标准、</w:t>
      </w:r>
      <w:r>
        <w:rPr>
          <w:rFonts w:eastAsia="仿宋_GB2312" w:hint="eastAsia"/>
          <w:bCs/>
          <w:sz w:val="32"/>
          <w:szCs w:val="32"/>
        </w:rPr>
        <w:t>替代或减去中药民族药制剂处方中的毒性药材或处于濒危状态的药材、制剂配制技术转让等可能影响产品质量的补充申请，自治区药品监督管理</w:t>
      </w:r>
      <w:r>
        <w:rPr>
          <w:rFonts w:eastAsia="仿宋_GB2312"/>
          <w:bCs/>
          <w:sz w:val="32"/>
          <w:szCs w:val="32"/>
        </w:rPr>
        <w:t>部门</w:t>
      </w:r>
      <w:r>
        <w:rPr>
          <w:rFonts w:eastAsia="仿宋_GB2312" w:hint="eastAsia"/>
          <w:bCs/>
          <w:sz w:val="32"/>
          <w:szCs w:val="32"/>
        </w:rPr>
        <w:t>受理后立即将申报资料送交自治区食品药品审评查验中心，自治区食品药品审评查验中心应在</w:t>
      </w:r>
      <w:r>
        <w:rPr>
          <w:rFonts w:eastAsia="仿宋_GB2312" w:hint="eastAsia"/>
          <w:sz w:val="32"/>
          <w:szCs w:val="32"/>
        </w:rPr>
        <w:t>10日内组织现场核查，</w:t>
      </w:r>
      <w:r>
        <w:rPr>
          <w:rFonts w:eastAsia="仿宋_GB2312"/>
          <w:sz w:val="32"/>
          <w:szCs w:val="32"/>
        </w:rPr>
        <w:t>涉及影响制剂产品质量及质量标准的变更，还应</w:t>
      </w:r>
      <w:r>
        <w:rPr>
          <w:rFonts w:eastAsia="仿宋_GB2312" w:hint="eastAsia"/>
          <w:sz w:val="32"/>
          <w:szCs w:val="32"/>
        </w:rPr>
        <w:t>抽取配制样品，通知</w:t>
      </w:r>
      <w:r>
        <w:rPr>
          <w:rFonts w:eastAsia="仿宋_GB2312"/>
          <w:sz w:val="32"/>
          <w:szCs w:val="32"/>
        </w:rPr>
        <w:t>自治区食品药品检验所</w:t>
      </w:r>
      <w:r>
        <w:rPr>
          <w:rFonts w:eastAsia="仿宋_GB2312" w:hint="eastAsia"/>
          <w:sz w:val="32"/>
          <w:szCs w:val="32"/>
        </w:rPr>
        <w:t>进行样品检验，</w:t>
      </w:r>
      <w:r>
        <w:rPr>
          <w:rFonts w:eastAsia="仿宋_GB2312" w:hint="eastAsia"/>
          <w:bCs/>
          <w:sz w:val="32"/>
          <w:szCs w:val="32"/>
        </w:rPr>
        <w:t>涉及质量标准修改的，还应进行技术复核。</w:t>
      </w:r>
    </w:p>
    <w:p>
      <w:pPr>
        <w:spacing w:line="590" w:lineRule="exact"/>
        <w:ind w:firstLineChars="200" w:firstLine="632"/>
        <w:rPr>
          <w:rFonts w:eastAsia="仿宋_GB2312" w:hint="eastAsia"/>
          <w:sz w:val="32"/>
          <w:szCs w:val="32"/>
        </w:rPr>
      </w:pPr>
      <w:r>
        <w:rPr>
          <w:rFonts w:eastAsia="仿宋_GB2312" w:hint="eastAsia"/>
          <w:b/>
          <w:sz w:val="32"/>
          <w:szCs w:val="32"/>
        </w:rPr>
        <w:t>第四十</w:t>
      </w:r>
      <w:r>
        <w:rPr>
          <w:rFonts w:eastAsia="仿宋_GB2312"/>
          <w:b/>
          <w:sz w:val="32"/>
          <w:szCs w:val="32"/>
        </w:rPr>
        <w:t>六</w:t>
      </w:r>
      <w:r>
        <w:rPr>
          <w:rFonts w:eastAsia="仿宋_GB2312" w:hint="eastAsia"/>
          <w:b/>
          <w:sz w:val="32"/>
          <w:szCs w:val="32"/>
        </w:rPr>
        <w:t>条</w:t>
      </w:r>
      <w:r>
        <w:rPr>
          <w:rFonts w:eastAsia="仿宋_GB2312" w:hint="eastAsia"/>
          <w:sz w:val="32"/>
          <w:szCs w:val="32"/>
        </w:rPr>
        <w:t xml:space="preserve">  </w:t>
      </w:r>
      <w:r>
        <w:rPr>
          <w:rFonts w:eastAsia="仿宋_GB2312"/>
          <w:sz w:val="32"/>
          <w:szCs w:val="32"/>
        </w:rPr>
        <w:t>自治区食品药品检验所接到检验通知后</w:t>
      </w:r>
      <w:r>
        <w:rPr>
          <w:rFonts w:eastAsia="仿宋_GB2312" w:hint="eastAsia"/>
          <w:sz w:val="32"/>
          <w:szCs w:val="32"/>
        </w:rPr>
        <w:t>应当在</w:t>
      </w:r>
      <w:r>
        <w:rPr>
          <w:rFonts w:eastAsia="仿宋_GB2312"/>
          <w:sz w:val="32"/>
          <w:szCs w:val="32"/>
        </w:rPr>
        <w:t>25</w:t>
      </w:r>
      <w:r>
        <w:rPr>
          <w:rFonts w:eastAsia="仿宋_GB2312" w:hint="eastAsia"/>
          <w:sz w:val="32"/>
          <w:szCs w:val="32"/>
        </w:rPr>
        <w:t>日内完成样品检验和质量标准的技术复核，出具检验报告书及标准复核意见，报送通知其检验的部门和申请人。</w:t>
      </w:r>
    </w:p>
    <w:p>
      <w:pPr>
        <w:spacing w:line="590" w:lineRule="exact"/>
        <w:ind w:firstLineChars="200" w:firstLine="632"/>
        <w:rPr>
          <w:rFonts w:eastAsia="仿宋_GB2312" w:hint="eastAsia"/>
          <w:sz w:val="32"/>
          <w:szCs w:val="32"/>
        </w:rPr>
      </w:pPr>
      <w:r>
        <w:rPr>
          <w:rFonts w:eastAsia="仿宋_GB2312" w:hint="eastAsia"/>
          <w:b/>
          <w:sz w:val="32"/>
          <w:szCs w:val="32"/>
        </w:rPr>
        <w:t>第四十</w:t>
      </w:r>
      <w:r>
        <w:rPr>
          <w:rFonts w:eastAsia="仿宋_GB2312"/>
          <w:b/>
          <w:sz w:val="32"/>
          <w:szCs w:val="32"/>
        </w:rPr>
        <w:t>七</w:t>
      </w:r>
      <w:r>
        <w:rPr>
          <w:rFonts w:eastAsia="仿宋_GB2312" w:hint="eastAsia"/>
          <w:b/>
          <w:sz w:val="32"/>
          <w:szCs w:val="32"/>
        </w:rPr>
        <w:t>条</w:t>
      </w:r>
      <w:r>
        <w:rPr>
          <w:rFonts w:eastAsia="仿宋_GB2312" w:hint="eastAsia"/>
          <w:sz w:val="32"/>
          <w:szCs w:val="32"/>
        </w:rPr>
        <w:t xml:space="preserve">  对于增加或修改中药民族药制剂的功能主治或者化学制剂的适应症、变更用法用量或者适用人群范围但不改变给药途径、变更制剂规格、辅料、生产工艺、</w:t>
      </w:r>
      <w:r>
        <w:rPr>
          <w:rFonts w:eastAsia="仿宋_GB2312"/>
          <w:sz w:val="32"/>
          <w:szCs w:val="32"/>
        </w:rPr>
        <w:t>修改制剂</w:t>
      </w:r>
      <w:r>
        <w:rPr>
          <w:rFonts w:eastAsia="仿宋_GB2312" w:hint="eastAsia"/>
          <w:sz w:val="32"/>
          <w:szCs w:val="32"/>
        </w:rPr>
        <w:t>质量标准、替代或减去中药民族药制剂处方中的毒性药材或处于濒危状态的药材等补充申请应进行技术审评，自治区食品药品审评查验中心在收到全部资料后30日内组织技术审评。对经技术审评需补充相关研究资料的，发给《补充资料通知》。申请人应按规定的时限和要求将补充资料报自治区食品药品审评查验中心；逾期未按规定补充资料的，终止审查，退回申报资料。自治区食品药品审评查验中心依据现场核查报告、样品检验结果和技术审评意见，形成综合意见，报送自治区药品监督管理</w:t>
      </w:r>
      <w:r>
        <w:rPr>
          <w:rFonts w:eastAsia="仿宋_GB2312"/>
          <w:bCs/>
          <w:sz w:val="32"/>
          <w:szCs w:val="32"/>
        </w:rPr>
        <w:t>部门</w:t>
      </w:r>
      <w:r>
        <w:rPr>
          <w:rFonts w:eastAsia="仿宋_GB2312"/>
          <w:sz w:val="32"/>
          <w:szCs w:val="32"/>
        </w:rPr>
        <w:t>。</w:t>
      </w:r>
    </w:p>
    <w:p>
      <w:pPr>
        <w:spacing w:line="590" w:lineRule="exact"/>
        <w:ind w:firstLineChars="200" w:firstLine="632"/>
        <w:rPr>
          <w:rFonts w:eastAsia="仿宋_GB2312"/>
          <w:bCs/>
          <w:sz w:val="32"/>
          <w:szCs w:val="32"/>
        </w:rPr>
      </w:pPr>
      <w:r>
        <w:rPr>
          <w:rFonts w:eastAsia="仿宋_GB2312" w:hint="eastAsia"/>
          <w:b/>
          <w:sz w:val="32"/>
          <w:szCs w:val="32"/>
        </w:rPr>
        <w:t>第四十</w:t>
      </w:r>
      <w:r>
        <w:rPr>
          <w:rFonts w:eastAsia="仿宋_GB2312"/>
          <w:b/>
          <w:sz w:val="32"/>
          <w:szCs w:val="32"/>
        </w:rPr>
        <w:t>八</w:t>
      </w:r>
      <w:r>
        <w:rPr>
          <w:rFonts w:eastAsia="仿宋_GB2312" w:hint="eastAsia"/>
          <w:b/>
          <w:sz w:val="32"/>
          <w:szCs w:val="32"/>
        </w:rPr>
        <w:t>条</w:t>
      </w:r>
      <w:r>
        <w:rPr>
          <w:rFonts w:eastAsia="仿宋_GB2312" w:hint="eastAsia"/>
          <w:sz w:val="32"/>
          <w:szCs w:val="32"/>
        </w:rPr>
        <w:t xml:space="preserve">  </w:t>
      </w:r>
      <w:r>
        <w:rPr>
          <w:rFonts w:eastAsia="仿宋_GB2312" w:hint="eastAsia"/>
          <w:bCs/>
          <w:sz w:val="32"/>
          <w:szCs w:val="32"/>
        </w:rPr>
        <w:t>自治区药品监督管理</w:t>
      </w:r>
      <w:r>
        <w:rPr>
          <w:rFonts w:eastAsia="仿宋_GB2312"/>
          <w:bCs/>
          <w:sz w:val="32"/>
          <w:szCs w:val="32"/>
        </w:rPr>
        <w:t>部门</w:t>
      </w:r>
      <w:r>
        <w:rPr>
          <w:rFonts w:eastAsia="仿宋_GB2312" w:hint="eastAsia"/>
          <w:bCs/>
          <w:sz w:val="32"/>
          <w:szCs w:val="32"/>
        </w:rPr>
        <w:t>在收到完整的补充申请申报资料后20日内完成审批。符合规定的，发给《医疗机构制剂补充申请批件》或</w:t>
      </w:r>
      <w:r>
        <w:rPr>
          <w:rFonts w:eastAsia="仿宋_GB2312" w:hint="eastAsia"/>
          <w:sz w:val="32"/>
          <w:szCs w:val="32"/>
        </w:rPr>
        <w:t>《医疗机构制剂临床研究批件》</w:t>
      </w:r>
      <w:r>
        <w:rPr>
          <w:rFonts w:eastAsia="仿宋_GB2312" w:hint="eastAsia"/>
          <w:bCs/>
          <w:sz w:val="32"/>
          <w:szCs w:val="32"/>
        </w:rPr>
        <w:t>；不符合规定的，不予许可，并说明理由，同时告知申请人享有依法申请行政复议或者提起行政诉讼的权利。</w:t>
      </w:r>
    </w:p>
    <w:p>
      <w:pPr>
        <w:spacing w:line="590" w:lineRule="exact"/>
        <w:ind w:firstLineChars="200" w:firstLine="632"/>
        <w:rPr>
          <w:rFonts w:eastAsia="仿宋_GB2312" w:hint="eastAsia"/>
          <w:sz w:val="32"/>
          <w:szCs w:val="32"/>
        </w:rPr>
      </w:pPr>
      <w:r>
        <w:rPr>
          <w:rFonts w:eastAsia="仿宋_GB2312" w:hint="eastAsia"/>
          <w:b/>
          <w:bCs/>
          <w:sz w:val="32"/>
          <w:szCs w:val="32"/>
        </w:rPr>
        <w:t>第</w:t>
      </w:r>
      <w:r>
        <w:rPr>
          <w:rFonts w:eastAsia="仿宋_GB2312"/>
          <w:b/>
          <w:bCs/>
          <w:sz w:val="32"/>
          <w:szCs w:val="32"/>
        </w:rPr>
        <w:t>四十九</w:t>
      </w:r>
      <w:r>
        <w:rPr>
          <w:rFonts w:eastAsia="仿宋_GB2312" w:hint="eastAsia"/>
          <w:b/>
          <w:bCs/>
          <w:sz w:val="32"/>
          <w:szCs w:val="32"/>
        </w:rPr>
        <w:t>条</w:t>
      </w:r>
      <w:r>
        <w:rPr>
          <w:rFonts w:eastAsia="仿宋_GB2312" w:hint="eastAsia"/>
          <w:bCs/>
          <w:sz w:val="32"/>
          <w:szCs w:val="32"/>
        </w:rPr>
        <w:t xml:space="preserve">  经批准开展临床研究的补充申请，完成临床试验后应按照补充申请的程序和要求进行申报。</w:t>
      </w:r>
    </w:p>
    <w:p>
      <w:pPr>
        <w:spacing w:beforeLines="50" w:before="156" w:afterLines="50" w:after="156" w:line="590" w:lineRule="exact"/>
        <w:jc w:val="center"/>
        <w:rPr>
          <w:rFonts w:eastAsia="黑体" w:hint="eastAsia"/>
          <w:sz w:val="32"/>
          <w:szCs w:val="32"/>
        </w:rPr>
      </w:pPr>
      <w:r>
        <w:rPr>
          <w:rFonts w:eastAsia="黑体" w:hint="eastAsia"/>
          <w:sz w:val="32"/>
          <w:szCs w:val="32"/>
        </w:rPr>
        <w:t>第三节  再注册申请</w:t>
      </w:r>
    </w:p>
    <w:p>
      <w:pPr>
        <w:spacing w:line="590" w:lineRule="exact"/>
        <w:ind w:firstLineChars="200" w:firstLine="632"/>
        <w:rPr>
          <w:rFonts w:eastAsia="仿宋_GB2312" w:hint="eastAsia"/>
          <w:bCs/>
          <w:sz w:val="32"/>
          <w:szCs w:val="32"/>
        </w:rPr>
      </w:pPr>
      <w:r>
        <w:rPr>
          <w:rFonts w:eastAsia="仿宋_GB2312" w:hint="eastAsia"/>
          <w:b/>
          <w:bCs/>
          <w:sz w:val="32"/>
          <w:szCs w:val="32"/>
        </w:rPr>
        <w:t>第</w:t>
      </w:r>
      <w:r>
        <w:rPr>
          <w:rFonts w:eastAsia="仿宋_GB2312"/>
          <w:b/>
          <w:bCs/>
          <w:sz w:val="32"/>
          <w:szCs w:val="32"/>
        </w:rPr>
        <w:t>五</w:t>
      </w:r>
      <w:r>
        <w:rPr>
          <w:rFonts w:eastAsia="仿宋_GB2312" w:hint="eastAsia"/>
          <w:b/>
          <w:bCs/>
          <w:sz w:val="32"/>
          <w:szCs w:val="32"/>
        </w:rPr>
        <w:t xml:space="preserve">十条  </w:t>
      </w:r>
      <w:r>
        <w:rPr>
          <w:rFonts w:eastAsia="仿宋_GB2312" w:hint="eastAsia"/>
          <w:bCs/>
          <w:sz w:val="32"/>
          <w:szCs w:val="32"/>
        </w:rPr>
        <w:t>医疗机构制剂批准文号的有效期为3年。有效期届满需要继续配制的，申请人应当在有效期届满3个月前提出再注册申请。</w:t>
      </w:r>
    </w:p>
    <w:p>
      <w:pPr>
        <w:spacing w:line="590" w:lineRule="exact"/>
        <w:ind w:firstLineChars="200" w:firstLine="632"/>
        <w:rPr>
          <w:rFonts w:eastAsia="仿宋_GB2312" w:hint="eastAsia"/>
          <w:bCs/>
          <w:sz w:val="32"/>
          <w:szCs w:val="32"/>
        </w:rPr>
      </w:pPr>
      <w:r>
        <w:rPr>
          <w:rFonts w:eastAsia="仿宋_GB2312" w:hint="eastAsia"/>
          <w:bCs/>
          <w:sz w:val="32"/>
          <w:szCs w:val="32"/>
        </w:rPr>
        <w:t>未取得《医疗机构制剂许可证》或者《医疗机构制剂许可证》无相应制剂剂型的医疗机构申请中药民族药制剂再注册，应同时提出委托配制的申请。</w:t>
      </w:r>
    </w:p>
    <w:p>
      <w:pPr>
        <w:spacing w:line="590" w:lineRule="exact"/>
        <w:ind w:firstLineChars="200" w:firstLine="632"/>
        <w:rPr>
          <w:rFonts w:eastAsia="仿宋_GB2312" w:hint="eastAsia"/>
          <w:bCs/>
          <w:sz w:val="32"/>
          <w:szCs w:val="32"/>
        </w:rPr>
      </w:pPr>
      <w:r>
        <w:rPr>
          <w:rFonts w:eastAsia="仿宋_GB2312" w:hint="eastAsia"/>
          <w:b/>
          <w:bCs/>
          <w:sz w:val="32"/>
          <w:szCs w:val="32"/>
        </w:rPr>
        <w:t>第</w:t>
      </w:r>
      <w:r>
        <w:rPr>
          <w:rFonts w:eastAsia="仿宋_GB2312"/>
          <w:b/>
          <w:bCs/>
          <w:sz w:val="32"/>
          <w:szCs w:val="32"/>
        </w:rPr>
        <w:t>五</w:t>
      </w:r>
      <w:r>
        <w:rPr>
          <w:rFonts w:eastAsia="仿宋_GB2312" w:hint="eastAsia"/>
          <w:b/>
          <w:bCs/>
          <w:sz w:val="32"/>
          <w:szCs w:val="32"/>
        </w:rPr>
        <w:t xml:space="preserve">十一条  </w:t>
      </w:r>
      <w:r>
        <w:rPr>
          <w:rFonts w:eastAsia="仿宋_GB2312" w:hint="eastAsia"/>
          <w:bCs/>
          <w:sz w:val="32"/>
          <w:szCs w:val="32"/>
        </w:rPr>
        <w:t>医疗机构制剂补充申请批准证明文件的有效期与注册批准证明文件相同，有效期满，应当一并申请再注册。</w:t>
      </w:r>
    </w:p>
    <w:p>
      <w:pPr>
        <w:spacing w:line="590" w:lineRule="exact"/>
        <w:ind w:firstLineChars="200" w:firstLine="632"/>
        <w:rPr>
          <w:rFonts w:eastAsia="仿宋_GB2312" w:hint="eastAsia"/>
          <w:bCs/>
          <w:sz w:val="32"/>
          <w:szCs w:val="32"/>
        </w:rPr>
      </w:pPr>
      <w:r>
        <w:rPr>
          <w:rFonts w:eastAsia="仿宋_GB2312" w:hint="eastAsia"/>
          <w:b/>
          <w:bCs/>
          <w:sz w:val="32"/>
          <w:szCs w:val="32"/>
        </w:rPr>
        <w:t>第</w:t>
      </w:r>
      <w:r>
        <w:rPr>
          <w:rFonts w:eastAsia="仿宋_GB2312"/>
          <w:b/>
          <w:bCs/>
          <w:sz w:val="32"/>
          <w:szCs w:val="32"/>
        </w:rPr>
        <w:t>五</w:t>
      </w:r>
      <w:r>
        <w:rPr>
          <w:rFonts w:eastAsia="仿宋_GB2312" w:hint="eastAsia"/>
          <w:b/>
          <w:bCs/>
          <w:sz w:val="32"/>
          <w:szCs w:val="32"/>
        </w:rPr>
        <w:t xml:space="preserve">十二条 </w:t>
      </w:r>
      <w:r>
        <w:rPr>
          <w:rFonts w:eastAsia="仿宋_GB2312" w:hint="eastAsia"/>
          <w:bCs/>
          <w:sz w:val="32"/>
          <w:szCs w:val="32"/>
        </w:rPr>
        <w:t xml:space="preserve"> 医疗机构制剂再注册申请由取得医疗机构制剂批准文号的医疗机构向自治区药品监督管理</w:t>
      </w:r>
      <w:r>
        <w:rPr>
          <w:rFonts w:eastAsia="仿宋_GB2312"/>
          <w:bCs/>
          <w:sz w:val="32"/>
          <w:szCs w:val="32"/>
        </w:rPr>
        <w:t>部门</w:t>
      </w:r>
      <w:r>
        <w:rPr>
          <w:rFonts w:eastAsia="仿宋_GB2312" w:hint="eastAsia"/>
          <w:bCs/>
          <w:sz w:val="32"/>
          <w:szCs w:val="32"/>
        </w:rPr>
        <w:t>提出，填写《医疗机构制剂再注册申请表》，并提供有关申报资料。自治区药品监督管理</w:t>
      </w:r>
      <w:r>
        <w:rPr>
          <w:rFonts w:eastAsia="仿宋_GB2312"/>
          <w:bCs/>
          <w:sz w:val="32"/>
          <w:szCs w:val="32"/>
        </w:rPr>
        <w:t>部门</w:t>
      </w:r>
      <w:r>
        <w:rPr>
          <w:rFonts w:eastAsia="仿宋_GB2312" w:hint="eastAsia"/>
          <w:bCs/>
          <w:sz w:val="32"/>
          <w:szCs w:val="32"/>
        </w:rPr>
        <w:t>应在收到申请后5日内对申请资料进行形式审查，符合要求的，予以受理，出具受理通知书；不符合要求的，不予受理，书面通知申请人，并说明理由</w:t>
      </w:r>
      <w:r>
        <w:rPr>
          <w:rFonts w:eastAsia="仿宋_GB2312" w:hint="eastAsia"/>
          <w:sz w:val="32"/>
          <w:szCs w:val="32"/>
        </w:rPr>
        <w:t>，同时告知申请人享有依法申请行政复议或者提起行政诉讼的权利</w:t>
      </w:r>
      <w:r>
        <w:rPr>
          <w:rFonts w:eastAsia="仿宋_GB2312" w:hint="eastAsia"/>
          <w:bCs/>
          <w:sz w:val="32"/>
          <w:szCs w:val="32"/>
        </w:rPr>
        <w:t>。</w:t>
      </w:r>
    </w:p>
    <w:p>
      <w:pPr>
        <w:spacing w:line="590" w:lineRule="exact"/>
        <w:ind w:firstLineChars="200" w:firstLine="632"/>
        <w:rPr>
          <w:rFonts w:eastAsia="仿宋_GB2312" w:hint="eastAsia"/>
          <w:bCs/>
          <w:sz w:val="32"/>
          <w:szCs w:val="32"/>
        </w:rPr>
      </w:pPr>
      <w:r>
        <w:rPr>
          <w:rFonts w:eastAsia="仿宋_GB2312" w:hint="eastAsia"/>
          <w:b/>
          <w:bCs/>
          <w:sz w:val="32"/>
          <w:szCs w:val="32"/>
        </w:rPr>
        <w:t>第</w:t>
      </w:r>
      <w:r>
        <w:rPr>
          <w:rFonts w:eastAsia="仿宋_GB2312"/>
          <w:b/>
          <w:bCs/>
          <w:sz w:val="32"/>
          <w:szCs w:val="32"/>
        </w:rPr>
        <w:t>五</w:t>
      </w:r>
      <w:r>
        <w:rPr>
          <w:rFonts w:eastAsia="仿宋_GB2312" w:hint="eastAsia"/>
          <w:b/>
          <w:bCs/>
          <w:sz w:val="32"/>
          <w:szCs w:val="32"/>
        </w:rPr>
        <w:t xml:space="preserve">十三条  </w:t>
      </w:r>
      <w:r>
        <w:rPr>
          <w:rFonts w:eastAsia="仿宋_GB2312" w:hint="eastAsia"/>
          <w:bCs/>
          <w:sz w:val="32"/>
          <w:szCs w:val="32"/>
        </w:rPr>
        <w:t>自治区药品监督管理</w:t>
      </w:r>
      <w:r>
        <w:rPr>
          <w:rFonts w:eastAsia="仿宋_GB2312"/>
          <w:bCs/>
          <w:sz w:val="32"/>
          <w:szCs w:val="32"/>
        </w:rPr>
        <w:t>部门</w:t>
      </w:r>
      <w:r>
        <w:rPr>
          <w:rFonts w:eastAsia="仿宋_GB2312" w:hint="eastAsia"/>
          <w:bCs/>
          <w:sz w:val="32"/>
          <w:szCs w:val="32"/>
        </w:rPr>
        <w:t>在受理后30日内，作出是否批准再注册的决定。准予再注册的，自决定作出之日起5日内通知申请人，发给《医疗机构制剂再注册批件》，并报送国家药品监督管理局备案。</w:t>
      </w:r>
    </w:p>
    <w:p>
      <w:pPr>
        <w:pStyle w:val="67"/>
        <w:spacing w:line="590" w:lineRule="exact"/>
        <w:ind w:firstLineChars="200" w:firstLine="632"/>
        <w:rPr>
          <w:rFonts w:ascii="Times New Roman" w:hAnsi="Times New Roman" w:hint="eastAsia"/>
        </w:rPr>
      </w:pPr>
      <w:r>
        <w:rPr>
          <w:rFonts w:ascii="Times New Roman" w:hAnsi="Times New Roman" w:hint="eastAsia"/>
        </w:rPr>
        <w:t>决定不予再注册的，应当书面通知申请人并说明理由，同时告知申请人享有申请行政复议或者提起行政诉讼的权利。</w:t>
      </w:r>
    </w:p>
    <w:p>
      <w:pPr>
        <w:spacing w:line="590" w:lineRule="exact"/>
        <w:ind w:firstLineChars="200" w:firstLine="632"/>
        <w:rPr>
          <w:rFonts w:eastAsia="仿宋_GB2312" w:hint="eastAsia"/>
          <w:sz w:val="32"/>
          <w:szCs w:val="32"/>
          <w:lang w:eastAsia="zh-CN"/>
        </w:rPr>
      </w:pPr>
      <w:r>
        <w:rPr>
          <w:rFonts w:eastAsia="仿宋_GB2312" w:hint="eastAsia"/>
          <w:b/>
          <w:bCs/>
          <w:sz w:val="32"/>
          <w:szCs w:val="32"/>
        </w:rPr>
        <w:t>第</w:t>
      </w:r>
      <w:r>
        <w:rPr>
          <w:rFonts w:eastAsia="仿宋_GB2312"/>
          <w:b/>
          <w:bCs/>
          <w:sz w:val="32"/>
          <w:szCs w:val="32"/>
        </w:rPr>
        <w:t>五</w:t>
      </w:r>
      <w:r>
        <w:rPr>
          <w:rFonts w:eastAsia="仿宋_GB2312" w:hint="eastAsia"/>
          <w:b/>
          <w:bCs/>
          <w:sz w:val="32"/>
          <w:szCs w:val="32"/>
        </w:rPr>
        <w:t xml:space="preserve">十四条 </w:t>
      </w:r>
      <w:r>
        <w:rPr>
          <w:rFonts w:eastAsia="仿宋_GB2312" w:hint="eastAsia"/>
          <w:bCs/>
          <w:sz w:val="32"/>
          <w:szCs w:val="32"/>
        </w:rPr>
        <w:t xml:space="preserve"> </w:t>
      </w:r>
      <w:r>
        <w:rPr>
          <w:rFonts w:eastAsia="仿宋_GB2312" w:hint="eastAsia"/>
          <w:sz w:val="32"/>
          <w:szCs w:val="32"/>
        </w:rPr>
        <w:t>有下列情形之一的，不予再注册，并注销制剂批准文号</w:t>
      </w:r>
      <w:r>
        <w:rPr>
          <w:rFonts w:eastAsia="仿宋_GB2312" w:hint="eastAsia"/>
          <w:sz w:val="32"/>
          <w:szCs w:val="32"/>
          <w:lang w:eastAsia="zh-CN"/>
        </w:rPr>
        <w:t>：</w:t>
      </w:r>
    </w:p>
    <w:p>
      <w:pPr>
        <w:spacing w:line="590" w:lineRule="exact"/>
        <w:ind w:firstLineChars="200" w:firstLine="632"/>
        <w:rPr>
          <w:rFonts w:eastAsia="仿宋_GB2312" w:hint="eastAsia"/>
          <w:sz w:val="32"/>
          <w:szCs w:val="32"/>
          <w:lang w:eastAsia="zh-CN"/>
        </w:rPr>
      </w:pPr>
      <w:r>
        <w:rPr>
          <w:rFonts w:eastAsia="仿宋_GB2312" w:hint="eastAsia"/>
          <w:sz w:val="32"/>
          <w:szCs w:val="32"/>
        </w:rPr>
        <w:t>（一）市场上已有供应的品种；</w:t>
      </w:r>
    </w:p>
    <w:p>
      <w:pPr>
        <w:spacing w:line="590" w:lineRule="exact"/>
        <w:ind w:firstLineChars="200" w:firstLine="632"/>
        <w:rPr>
          <w:rFonts w:eastAsia="仿宋_GB2312" w:hint="eastAsia"/>
          <w:sz w:val="32"/>
          <w:szCs w:val="32"/>
        </w:rPr>
      </w:pPr>
      <w:r>
        <w:rPr>
          <w:rFonts w:eastAsia="仿宋_GB2312" w:hint="eastAsia"/>
          <w:sz w:val="32"/>
          <w:szCs w:val="32"/>
        </w:rPr>
        <w:t>（二）按照《办法》规定应予撤销批准文号的；</w:t>
      </w:r>
    </w:p>
    <w:p>
      <w:pPr>
        <w:spacing w:line="590" w:lineRule="exact"/>
        <w:ind w:firstLineChars="200" w:firstLine="632"/>
        <w:rPr>
          <w:rFonts w:eastAsia="仿宋_GB2312"/>
          <w:sz w:val="32"/>
          <w:szCs w:val="32"/>
        </w:rPr>
      </w:pPr>
      <w:r>
        <w:rPr>
          <w:rFonts w:eastAsia="仿宋_GB2312" w:hint="eastAsia"/>
          <w:sz w:val="32"/>
          <w:szCs w:val="32"/>
        </w:rPr>
        <w:t>（三）未在规定时间内提出再注册申请的；</w:t>
      </w:r>
    </w:p>
    <w:p>
      <w:pPr>
        <w:spacing w:line="590" w:lineRule="exact"/>
        <w:ind w:firstLineChars="200" w:firstLine="632"/>
        <w:rPr>
          <w:rFonts w:eastAsia="仿宋_GB2312" w:hint="eastAsia"/>
          <w:sz w:val="32"/>
          <w:szCs w:val="32"/>
        </w:rPr>
      </w:pPr>
      <w:r>
        <w:rPr>
          <w:rFonts w:eastAsia="仿宋_GB2312" w:hint="eastAsia"/>
          <w:sz w:val="32"/>
          <w:szCs w:val="32"/>
        </w:rPr>
        <w:t>（</w:t>
      </w:r>
      <w:r>
        <w:rPr>
          <w:rFonts w:eastAsia="仿宋_GB2312"/>
          <w:sz w:val="32"/>
          <w:szCs w:val="32"/>
        </w:rPr>
        <w:t>四</w:t>
      </w:r>
      <w:r>
        <w:rPr>
          <w:rFonts w:eastAsia="仿宋_GB2312" w:hint="eastAsia"/>
          <w:sz w:val="32"/>
          <w:szCs w:val="32"/>
        </w:rPr>
        <w:t>）未按照规定进行制剂不良反应监测的；</w:t>
      </w:r>
    </w:p>
    <w:p>
      <w:pPr>
        <w:spacing w:line="590" w:lineRule="exact"/>
        <w:ind w:firstLineChars="200" w:firstLine="632"/>
        <w:rPr>
          <w:rFonts w:eastAsia="仿宋_GB2312" w:hint="eastAsia"/>
          <w:sz w:val="32"/>
          <w:szCs w:val="32"/>
        </w:rPr>
      </w:pPr>
      <w:r>
        <w:rPr>
          <w:rFonts w:eastAsia="仿宋_GB2312" w:hint="eastAsia"/>
          <w:sz w:val="32"/>
          <w:szCs w:val="32"/>
        </w:rPr>
        <w:t>（</w:t>
      </w:r>
      <w:r>
        <w:rPr>
          <w:rFonts w:eastAsia="仿宋_GB2312"/>
          <w:sz w:val="32"/>
          <w:szCs w:val="32"/>
        </w:rPr>
        <w:t>五</w:t>
      </w:r>
      <w:r>
        <w:rPr>
          <w:rFonts w:eastAsia="仿宋_GB2312" w:hint="eastAsia"/>
          <w:sz w:val="32"/>
          <w:szCs w:val="32"/>
        </w:rPr>
        <w:t xml:space="preserve">）其他不符合规定的。 </w:t>
      </w:r>
    </w:p>
    <w:p>
      <w:pPr>
        <w:spacing w:line="590" w:lineRule="exact"/>
        <w:ind w:firstLineChars="200" w:firstLine="632"/>
        <w:rPr>
          <w:rFonts w:eastAsia="仿宋_GB2312"/>
          <w:b/>
          <w:bCs/>
          <w:sz w:val="32"/>
          <w:szCs w:val="32"/>
        </w:rPr>
      </w:pPr>
      <w:r>
        <w:rPr>
          <w:rFonts w:eastAsia="仿宋_GB2312" w:hint="eastAsia"/>
          <w:b/>
          <w:sz w:val="32"/>
          <w:szCs w:val="32"/>
        </w:rPr>
        <w:t>第</w:t>
      </w:r>
      <w:r>
        <w:rPr>
          <w:rFonts w:eastAsia="仿宋_GB2312"/>
          <w:b/>
          <w:sz w:val="32"/>
          <w:szCs w:val="32"/>
        </w:rPr>
        <w:t>五</w:t>
      </w:r>
      <w:r>
        <w:rPr>
          <w:rFonts w:eastAsia="仿宋_GB2312" w:hint="eastAsia"/>
          <w:b/>
          <w:sz w:val="32"/>
          <w:szCs w:val="32"/>
        </w:rPr>
        <w:t>十五条</w:t>
      </w:r>
      <w:r>
        <w:rPr>
          <w:rFonts w:eastAsia="仿宋_GB2312" w:hint="eastAsia"/>
          <w:sz w:val="32"/>
          <w:szCs w:val="32"/>
        </w:rPr>
        <w:t xml:space="preserve">  已被注销批准文号的医疗机构制剂，不得配制和使用；已经配制的，由自治区药品监督管理</w:t>
      </w:r>
      <w:r>
        <w:rPr>
          <w:rFonts w:eastAsia="仿宋_GB2312"/>
          <w:bCs/>
          <w:sz w:val="32"/>
          <w:szCs w:val="32"/>
        </w:rPr>
        <w:t>部门</w:t>
      </w:r>
      <w:r>
        <w:rPr>
          <w:rFonts w:eastAsia="仿宋_GB2312" w:hint="eastAsia"/>
          <w:sz w:val="32"/>
          <w:szCs w:val="32"/>
        </w:rPr>
        <w:t>或各检查分局监督销毁或者处理。</w:t>
      </w:r>
    </w:p>
    <w:p>
      <w:pPr>
        <w:spacing w:beforeLines="50" w:before="156" w:afterLines="50" w:after="156" w:line="590" w:lineRule="exact"/>
        <w:jc w:val="center"/>
        <w:rPr>
          <w:rFonts w:eastAsia="黑体" w:hint="eastAsia"/>
          <w:sz w:val="32"/>
          <w:szCs w:val="32"/>
        </w:rPr>
      </w:pPr>
      <w:r>
        <w:rPr>
          <w:rFonts w:eastAsia="黑体" w:hint="eastAsia"/>
          <w:sz w:val="32"/>
          <w:szCs w:val="32"/>
        </w:rPr>
        <w:t>第四章   监督管理</w:t>
      </w:r>
    </w:p>
    <w:p>
      <w:pPr>
        <w:spacing w:line="590" w:lineRule="exact"/>
        <w:ind w:firstLineChars="200" w:firstLine="632"/>
        <w:rPr>
          <w:rFonts w:eastAsia="仿宋_GB2312" w:hint="eastAsia"/>
          <w:sz w:val="32"/>
          <w:szCs w:val="32"/>
        </w:rPr>
      </w:pPr>
      <w:r>
        <w:rPr>
          <w:rFonts w:eastAsia="仿宋_GB2312" w:hint="eastAsia"/>
          <w:b/>
          <w:sz w:val="32"/>
          <w:szCs w:val="32"/>
        </w:rPr>
        <w:t>第</w:t>
      </w:r>
      <w:r>
        <w:rPr>
          <w:rFonts w:eastAsia="仿宋_GB2312"/>
          <w:b/>
          <w:sz w:val="32"/>
          <w:szCs w:val="32"/>
        </w:rPr>
        <w:t>五</w:t>
      </w:r>
      <w:r>
        <w:rPr>
          <w:rFonts w:eastAsia="仿宋_GB2312" w:hint="eastAsia"/>
          <w:b/>
          <w:sz w:val="32"/>
          <w:szCs w:val="32"/>
        </w:rPr>
        <w:t>十六条</w:t>
      </w:r>
      <w:r>
        <w:rPr>
          <w:rFonts w:eastAsia="仿宋_GB2312" w:hint="eastAsia"/>
          <w:sz w:val="32"/>
          <w:szCs w:val="32"/>
        </w:rPr>
        <w:t xml:space="preserve">  配制和使用制剂的医疗机构应当注意观察制剂的不良反应，并按照《药品不良反应报告和监测管理办法》的要求报告和处理。</w:t>
      </w:r>
    </w:p>
    <w:p>
      <w:pPr>
        <w:spacing w:line="590" w:lineRule="exact"/>
        <w:ind w:firstLineChars="200" w:firstLine="632"/>
        <w:rPr>
          <w:rFonts w:eastAsia="仿宋_GB2312" w:hint="eastAsia"/>
          <w:sz w:val="32"/>
          <w:szCs w:val="32"/>
        </w:rPr>
      </w:pPr>
      <w:r>
        <w:rPr>
          <w:rFonts w:eastAsia="仿宋_GB2312" w:hint="eastAsia"/>
          <w:b/>
          <w:sz w:val="32"/>
          <w:szCs w:val="32"/>
        </w:rPr>
        <w:t>第</w:t>
      </w:r>
      <w:r>
        <w:rPr>
          <w:rFonts w:eastAsia="仿宋_GB2312"/>
          <w:b/>
          <w:sz w:val="32"/>
          <w:szCs w:val="32"/>
        </w:rPr>
        <w:t>五</w:t>
      </w:r>
      <w:r>
        <w:rPr>
          <w:rFonts w:eastAsia="仿宋_GB2312" w:hint="eastAsia"/>
          <w:b/>
          <w:sz w:val="32"/>
          <w:szCs w:val="32"/>
        </w:rPr>
        <w:t xml:space="preserve">十七条  </w:t>
      </w:r>
      <w:r>
        <w:rPr>
          <w:rFonts w:eastAsia="仿宋_GB2312" w:hint="eastAsia"/>
          <w:sz w:val="32"/>
          <w:szCs w:val="32"/>
        </w:rPr>
        <w:t>自治区药品监督管理</w:t>
      </w:r>
      <w:r>
        <w:rPr>
          <w:rFonts w:eastAsia="仿宋_GB2312"/>
          <w:bCs/>
          <w:sz w:val="32"/>
          <w:szCs w:val="32"/>
        </w:rPr>
        <w:t>部门</w:t>
      </w:r>
      <w:r>
        <w:rPr>
          <w:rFonts w:eastAsia="仿宋_GB2312" w:hint="eastAsia"/>
          <w:sz w:val="32"/>
          <w:szCs w:val="32"/>
        </w:rPr>
        <w:t>对质量不稳定、疗效不确切、不良反应大或者其他原因危害人体健康的医疗机构制剂，应当责令医疗机构停止配制，并撤销其批准文号。</w:t>
      </w:r>
    </w:p>
    <w:p>
      <w:pPr>
        <w:spacing w:line="590" w:lineRule="exact"/>
        <w:ind w:firstLineChars="200" w:firstLine="632"/>
        <w:rPr>
          <w:rFonts w:eastAsia="仿宋_GB2312" w:hint="eastAsia"/>
          <w:sz w:val="32"/>
          <w:szCs w:val="32"/>
        </w:rPr>
      </w:pPr>
      <w:r>
        <w:rPr>
          <w:rFonts w:eastAsia="仿宋_GB2312" w:hint="eastAsia"/>
          <w:sz w:val="32"/>
          <w:szCs w:val="32"/>
        </w:rPr>
        <w:t>已被撤销批准文号的医疗机构制剂，自撤销之日起不得配制和使用，已经配制的，由自治区药品监督管理</w:t>
      </w:r>
      <w:r>
        <w:rPr>
          <w:rFonts w:eastAsia="仿宋_GB2312"/>
          <w:bCs/>
          <w:sz w:val="32"/>
          <w:szCs w:val="32"/>
        </w:rPr>
        <w:t>部门</w:t>
      </w:r>
      <w:r>
        <w:rPr>
          <w:rFonts w:eastAsia="仿宋_GB2312" w:hint="eastAsia"/>
          <w:sz w:val="32"/>
          <w:szCs w:val="32"/>
        </w:rPr>
        <w:t>或各检查分局监督销毁。</w:t>
      </w:r>
    </w:p>
    <w:p>
      <w:pPr>
        <w:spacing w:line="590" w:lineRule="exact"/>
        <w:ind w:firstLineChars="200" w:firstLine="632"/>
        <w:rPr>
          <w:rFonts w:eastAsia="仿宋_GB2312" w:hint="eastAsia"/>
          <w:sz w:val="32"/>
          <w:szCs w:val="32"/>
        </w:rPr>
      </w:pPr>
      <w:r>
        <w:rPr>
          <w:rFonts w:eastAsia="仿宋_GB2312" w:hint="eastAsia"/>
          <w:b/>
          <w:sz w:val="32"/>
          <w:szCs w:val="32"/>
        </w:rPr>
        <w:t>第</w:t>
      </w:r>
      <w:r>
        <w:rPr>
          <w:rFonts w:eastAsia="仿宋_GB2312"/>
          <w:b/>
          <w:sz w:val="32"/>
          <w:szCs w:val="32"/>
        </w:rPr>
        <w:t>五</w:t>
      </w:r>
      <w:r>
        <w:rPr>
          <w:rFonts w:eastAsia="仿宋_GB2312" w:hint="eastAsia"/>
          <w:b/>
          <w:sz w:val="32"/>
          <w:szCs w:val="32"/>
        </w:rPr>
        <w:t xml:space="preserve">十八条  </w:t>
      </w:r>
      <w:r>
        <w:rPr>
          <w:rFonts w:eastAsia="仿宋_GB2312" w:hint="eastAsia"/>
          <w:sz w:val="32"/>
          <w:szCs w:val="32"/>
        </w:rPr>
        <w:t>医疗机构不再具有配制制剂的资格或者条件时，其取得的相应制剂批准文号由自治区药品监督管理</w:t>
      </w:r>
      <w:r>
        <w:rPr>
          <w:rFonts w:eastAsia="仿宋_GB2312"/>
          <w:bCs/>
          <w:sz w:val="32"/>
          <w:szCs w:val="32"/>
        </w:rPr>
        <w:t>部门</w:t>
      </w:r>
      <w:r>
        <w:rPr>
          <w:rFonts w:eastAsia="仿宋_GB2312" w:hint="eastAsia"/>
          <w:sz w:val="32"/>
          <w:szCs w:val="32"/>
        </w:rPr>
        <w:t>予以注销，但允许委托配制的中药民族药制剂批准文号除外。</w:t>
      </w:r>
    </w:p>
    <w:p>
      <w:pPr>
        <w:spacing w:line="590" w:lineRule="exact"/>
        <w:ind w:firstLineChars="200" w:firstLine="632"/>
        <w:rPr>
          <w:rFonts w:eastAsia="仿宋_GB2312" w:hint="eastAsia"/>
          <w:sz w:val="32"/>
          <w:szCs w:val="32"/>
        </w:rPr>
      </w:pPr>
      <w:r>
        <w:rPr>
          <w:rFonts w:eastAsia="仿宋_GB2312" w:hint="eastAsia"/>
          <w:b/>
          <w:sz w:val="32"/>
          <w:szCs w:val="32"/>
        </w:rPr>
        <w:t>第</w:t>
      </w:r>
      <w:r>
        <w:rPr>
          <w:rFonts w:eastAsia="仿宋_GB2312"/>
          <w:b/>
          <w:sz w:val="32"/>
          <w:szCs w:val="32"/>
        </w:rPr>
        <w:t>五</w:t>
      </w:r>
      <w:r>
        <w:rPr>
          <w:rFonts w:eastAsia="仿宋_GB2312" w:hint="eastAsia"/>
          <w:b/>
          <w:sz w:val="32"/>
          <w:szCs w:val="32"/>
        </w:rPr>
        <w:t>十九条　</w:t>
      </w:r>
      <w:r>
        <w:rPr>
          <w:rFonts w:eastAsia="仿宋_GB2312" w:hint="eastAsia"/>
          <w:sz w:val="32"/>
          <w:szCs w:val="32"/>
        </w:rPr>
        <w:t>医疗机构配制的制剂不得在市场上销售或者变相销售，不得发布医疗机构制剂广告。</w:t>
      </w:r>
    </w:p>
    <w:p>
      <w:pPr>
        <w:spacing w:line="590" w:lineRule="exact"/>
        <w:ind w:firstLineChars="200" w:firstLine="632"/>
        <w:rPr>
          <w:rFonts w:eastAsia="仿宋_GB2312" w:hint="eastAsia"/>
          <w:sz w:val="32"/>
          <w:szCs w:val="32"/>
        </w:rPr>
      </w:pPr>
      <w:r>
        <w:rPr>
          <w:rFonts w:eastAsia="仿宋_GB2312" w:hint="eastAsia"/>
          <w:b/>
          <w:sz w:val="32"/>
          <w:szCs w:val="32"/>
        </w:rPr>
        <w:t>第</w:t>
      </w:r>
      <w:r>
        <w:rPr>
          <w:rFonts w:eastAsia="仿宋_GB2312"/>
          <w:b/>
          <w:sz w:val="32"/>
          <w:szCs w:val="32"/>
        </w:rPr>
        <w:t>六</w:t>
      </w:r>
      <w:r>
        <w:rPr>
          <w:rFonts w:eastAsia="仿宋_GB2312" w:hint="eastAsia"/>
          <w:b/>
          <w:sz w:val="32"/>
          <w:szCs w:val="32"/>
        </w:rPr>
        <w:t xml:space="preserve">十条  </w:t>
      </w:r>
      <w:r>
        <w:rPr>
          <w:rFonts w:eastAsia="仿宋_GB2312" w:hint="eastAsia"/>
          <w:sz w:val="32"/>
          <w:szCs w:val="32"/>
        </w:rPr>
        <w:t>申请人提供虚假的证明文件、申报资料、样品或者采取其他欺骗手段申请批准证明文件的，由审批部门按《中华人民共和国行政许可法》的规定处理。</w:t>
      </w:r>
    </w:p>
    <w:p>
      <w:pPr>
        <w:spacing w:line="590" w:lineRule="exact"/>
        <w:ind w:firstLineChars="200" w:firstLine="632"/>
        <w:rPr>
          <w:rFonts w:eastAsia="仿宋_GB2312" w:hint="eastAsia"/>
          <w:bCs/>
          <w:sz w:val="32"/>
          <w:szCs w:val="32"/>
        </w:rPr>
      </w:pPr>
      <w:r>
        <w:rPr>
          <w:rFonts w:eastAsia="仿宋_GB2312" w:hint="eastAsia"/>
          <w:b/>
          <w:sz w:val="32"/>
          <w:szCs w:val="32"/>
        </w:rPr>
        <w:t>第</w:t>
      </w:r>
      <w:r>
        <w:rPr>
          <w:rFonts w:eastAsia="仿宋_GB2312"/>
          <w:b/>
          <w:sz w:val="32"/>
          <w:szCs w:val="32"/>
        </w:rPr>
        <w:t>六</w:t>
      </w:r>
      <w:r>
        <w:rPr>
          <w:rFonts w:eastAsia="仿宋_GB2312" w:hint="eastAsia"/>
          <w:b/>
          <w:sz w:val="32"/>
          <w:szCs w:val="32"/>
        </w:rPr>
        <w:t xml:space="preserve">十一条  </w:t>
      </w:r>
      <w:r>
        <w:rPr>
          <w:rFonts w:eastAsia="仿宋_GB2312" w:hint="eastAsia"/>
          <w:sz w:val="32"/>
          <w:szCs w:val="32"/>
        </w:rPr>
        <w:t>受理、审批部门</w:t>
      </w:r>
      <w:r>
        <w:rPr>
          <w:rFonts w:eastAsia="仿宋_GB2312" w:hint="eastAsia"/>
          <w:bCs/>
          <w:sz w:val="32"/>
          <w:szCs w:val="32"/>
        </w:rPr>
        <w:t>及其工作人员在制剂注册过程中违反《办法》及本细则规定，有下列情形之一的，依照《中华人民共和国行政许可法》的规定处理：</w:t>
      </w:r>
    </w:p>
    <w:p>
      <w:pPr>
        <w:spacing w:line="590" w:lineRule="exact"/>
        <w:ind w:firstLineChars="200" w:firstLine="632"/>
        <w:rPr>
          <w:rFonts w:eastAsia="仿宋_GB2312" w:hint="eastAsia"/>
          <w:bCs/>
          <w:kern w:val="32"/>
          <w:sz w:val="32"/>
          <w:szCs w:val="32"/>
        </w:rPr>
      </w:pPr>
      <w:r>
        <w:rPr>
          <w:rFonts w:eastAsia="仿宋_GB2312" w:hint="eastAsia"/>
          <w:bCs/>
          <w:kern w:val="32"/>
          <w:sz w:val="32"/>
          <w:szCs w:val="32"/>
        </w:rPr>
        <w:t>（一）对符合法定条件的制剂注册申请不予受理的；</w:t>
      </w:r>
    </w:p>
    <w:p>
      <w:pPr>
        <w:spacing w:line="590" w:lineRule="exact"/>
        <w:ind w:firstLineChars="200" w:firstLine="632"/>
        <w:rPr>
          <w:rFonts w:eastAsia="仿宋_GB2312" w:hint="eastAsia"/>
          <w:bCs/>
          <w:kern w:val="32"/>
          <w:sz w:val="32"/>
          <w:szCs w:val="32"/>
        </w:rPr>
      </w:pPr>
      <w:r>
        <w:rPr>
          <w:rFonts w:eastAsia="仿宋_GB2312" w:hint="eastAsia"/>
          <w:bCs/>
          <w:kern w:val="32"/>
          <w:sz w:val="32"/>
          <w:szCs w:val="32"/>
        </w:rPr>
        <w:t>（二）不在办公场所公示中制剂注册申报资料项目的；</w:t>
      </w:r>
    </w:p>
    <w:p>
      <w:pPr>
        <w:spacing w:line="590" w:lineRule="exact"/>
        <w:ind w:firstLineChars="200" w:firstLine="632"/>
        <w:rPr>
          <w:rFonts w:eastAsia="仿宋_GB2312" w:hint="eastAsia"/>
          <w:bCs/>
          <w:spacing w:val="-12"/>
          <w:kern w:val="32"/>
          <w:sz w:val="32"/>
          <w:szCs w:val="32"/>
        </w:rPr>
      </w:pPr>
      <w:r>
        <w:rPr>
          <w:rFonts w:eastAsia="仿宋_GB2312" w:hint="eastAsia"/>
          <w:bCs/>
          <w:kern w:val="32"/>
          <w:sz w:val="32"/>
          <w:szCs w:val="32"/>
        </w:rPr>
        <w:t>（三）在</w:t>
      </w:r>
      <w:r>
        <w:rPr>
          <w:rFonts w:eastAsia="仿宋_GB2312" w:hint="eastAsia"/>
          <w:bCs/>
          <w:spacing w:val="-12"/>
          <w:kern w:val="32"/>
          <w:sz w:val="32"/>
          <w:szCs w:val="32"/>
        </w:rPr>
        <w:t>受理、审批过程中，未向申请人履行法定告知义务的；</w:t>
      </w:r>
    </w:p>
    <w:p>
      <w:pPr>
        <w:tabs>
          <w:tab w:val="left" w:pos="1620"/>
        </w:tabs>
        <w:spacing w:line="590" w:lineRule="exact"/>
        <w:ind w:firstLineChars="200" w:firstLine="632"/>
        <w:rPr>
          <w:rFonts w:eastAsia="仿宋_GB2312" w:hint="eastAsia"/>
          <w:bCs/>
          <w:kern w:val="32"/>
          <w:sz w:val="32"/>
          <w:szCs w:val="32"/>
        </w:rPr>
      </w:pPr>
      <w:r>
        <w:rPr>
          <w:rFonts w:eastAsia="仿宋_GB2312" w:hint="eastAsia"/>
          <w:bCs/>
          <w:kern w:val="32"/>
          <w:sz w:val="32"/>
          <w:szCs w:val="32"/>
        </w:rPr>
        <w:t>（四）申请人提交的制剂申报资料不齐全、不符合法定形式，不一次告知申请人必须补正的全部内容的；</w:t>
      </w:r>
    </w:p>
    <w:p>
      <w:pPr>
        <w:tabs>
          <w:tab w:val="left" w:pos="1620"/>
        </w:tabs>
        <w:spacing w:line="590" w:lineRule="exact"/>
        <w:ind w:firstLineChars="200" w:firstLine="632"/>
        <w:rPr>
          <w:rFonts w:eastAsia="仿宋_GB2312" w:hint="eastAsia"/>
          <w:bCs/>
          <w:sz w:val="32"/>
          <w:szCs w:val="32"/>
        </w:rPr>
      </w:pPr>
      <w:r>
        <w:rPr>
          <w:rFonts w:eastAsia="仿宋_GB2312" w:hint="eastAsia"/>
          <w:bCs/>
          <w:sz w:val="32"/>
          <w:szCs w:val="32"/>
        </w:rPr>
        <w:t>（五）未依法说明不受理或不批准制剂注册申请理由的；</w:t>
      </w:r>
    </w:p>
    <w:p>
      <w:pPr>
        <w:spacing w:line="590" w:lineRule="exact"/>
        <w:ind w:firstLineChars="200" w:firstLine="632"/>
        <w:rPr>
          <w:rFonts w:eastAsia="仿宋_GB2312" w:hint="eastAsia"/>
          <w:bCs/>
          <w:sz w:val="32"/>
          <w:szCs w:val="32"/>
        </w:rPr>
      </w:pPr>
      <w:r>
        <w:rPr>
          <w:rFonts w:eastAsia="仿宋_GB2312" w:hint="eastAsia"/>
          <w:bCs/>
          <w:sz w:val="32"/>
          <w:szCs w:val="32"/>
        </w:rPr>
        <w:t>（六）对不符合本办法规定条件的申请作出准予许可决定或者超越法定职权作出准予许可决定的；</w:t>
      </w:r>
    </w:p>
    <w:p>
      <w:pPr>
        <w:spacing w:line="590" w:lineRule="exact"/>
        <w:ind w:firstLineChars="200" w:firstLine="632"/>
        <w:rPr>
          <w:rFonts w:eastAsia="仿宋_GB2312" w:hint="eastAsia"/>
          <w:bCs/>
          <w:sz w:val="32"/>
          <w:szCs w:val="32"/>
        </w:rPr>
      </w:pPr>
      <w:r>
        <w:rPr>
          <w:rFonts w:eastAsia="仿宋_GB2312" w:hint="eastAsia"/>
          <w:bCs/>
          <w:sz w:val="32"/>
          <w:szCs w:val="32"/>
        </w:rPr>
        <w:t>（七）对符合《办法》和本细则规定的申请作出不予许可决定或者不在规定期限内作出准予许可决定的；</w:t>
      </w:r>
    </w:p>
    <w:p>
      <w:pPr>
        <w:spacing w:line="590" w:lineRule="exact"/>
        <w:ind w:firstLineChars="200" w:firstLine="632"/>
        <w:rPr>
          <w:rFonts w:eastAsia="仿宋_GB2312"/>
          <w:bCs/>
          <w:sz w:val="32"/>
          <w:szCs w:val="32"/>
        </w:rPr>
      </w:pPr>
      <w:r>
        <w:rPr>
          <w:rFonts w:eastAsia="仿宋_GB2312" w:hint="eastAsia"/>
          <w:bCs/>
          <w:sz w:val="32"/>
          <w:szCs w:val="32"/>
        </w:rPr>
        <w:t>（八）索取或者收受他人财物或者谋取其他利益的。</w:t>
      </w:r>
    </w:p>
    <w:p>
      <w:pPr>
        <w:spacing w:line="590" w:lineRule="exact"/>
        <w:ind w:firstLineChars="200" w:firstLine="632"/>
        <w:rPr>
          <w:rFonts w:eastAsia="仿宋_GB2312" w:hint="eastAsia"/>
          <w:sz w:val="32"/>
          <w:szCs w:val="32"/>
        </w:rPr>
      </w:pPr>
      <w:r>
        <w:rPr>
          <w:rFonts w:eastAsia="仿宋_GB2312" w:hint="eastAsia"/>
          <w:b/>
          <w:sz w:val="32"/>
          <w:szCs w:val="32"/>
        </w:rPr>
        <w:t>第</w:t>
      </w:r>
      <w:r>
        <w:rPr>
          <w:rFonts w:eastAsia="仿宋_GB2312"/>
          <w:b/>
          <w:sz w:val="32"/>
          <w:szCs w:val="32"/>
        </w:rPr>
        <w:t>六</w:t>
      </w:r>
      <w:r>
        <w:rPr>
          <w:rFonts w:eastAsia="仿宋_GB2312" w:hint="eastAsia"/>
          <w:b/>
          <w:sz w:val="32"/>
          <w:szCs w:val="32"/>
        </w:rPr>
        <w:t>十二条</w:t>
      </w:r>
      <w:r>
        <w:rPr>
          <w:rFonts w:eastAsia="仿宋_GB2312" w:hint="eastAsia"/>
          <w:sz w:val="32"/>
          <w:szCs w:val="32"/>
        </w:rPr>
        <w:t xml:space="preserve">  </w:t>
      </w:r>
      <w:r>
        <w:rPr>
          <w:rFonts w:eastAsia="仿宋_GB2312"/>
          <w:sz w:val="32"/>
          <w:szCs w:val="32"/>
        </w:rPr>
        <w:t>自治区食品药品检验所</w:t>
      </w:r>
      <w:r>
        <w:rPr>
          <w:rFonts w:eastAsia="仿宋_GB2312" w:hint="eastAsia"/>
          <w:sz w:val="32"/>
          <w:szCs w:val="32"/>
        </w:rPr>
        <w:t>在承担制剂审批所需的检验工作中，出具虚假检验报告的，依照《中华人民共和国药品管理法》的规定处理。</w:t>
      </w:r>
    </w:p>
    <w:p>
      <w:pPr>
        <w:spacing w:line="590" w:lineRule="exact"/>
        <w:ind w:firstLineChars="200" w:firstLine="616"/>
        <w:rPr>
          <w:rFonts w:eastAsia="仿宋_GB2312" w:hint="eastAsia"/>
          <w:spacing w:val="-4"/>
          <w:sz w:val="32"/>
          <w:szCs w:val="32"/>
        </w:rPr>
      </w:pPr>
      <w:r>
        <w:rPr>
          <w:rFonts w:eastAsia="仿宋_GB2312" w:cs="宋体" w:hint="eastAsia"/>
          <w:b/>
          <w:spacing w:val="-4"/>
          <w:kern w:val="0"/>
          <w:sz w:val="32"/>
          <w:szCs w:val="32"/>
          <w:lang w:bidi="ar-SA"/>
        </w:rPr>
        <w:t>第</w:t>
      </w:r>
      <w:r>
        <w:rPr>
          <w:rFonts w:eastAsia="仿宋_GB2312"/>
          <w:b/>
          <w:spacing w:val="-4"/>
          <w:sz w:val="32"/>
          <w:szCs w:val="32"/>
        </w:rPr>
        <w:t>六</w:t>
      </w:r>
      <w:r>
        <w:rPr>
          <w:rFonts w:eastAsia="仿宋_GB2312" w:hint="eastAsia"/>
          <w:b/>
          <w:spacing w:val="-4"/>
          <w:sz w:val="32"/>
          <w:szCs w:val="32"/>
        </w:rPr>
        <w:t>十</w:t>
      </w:r>
      <w:r>
        <w:rPr>
          <w:rFonts w:eastAsia="仿宋_GB2312" w:cs="宋体" w:hint="eastAsia"/>
          <w:b/>
          <w:spacing w:val="-4"/>
          <w:kern w:val="0"/>
          <w:sz w:val="32"/>
          <w:szCs w:val="32"/>
          <w:lang w:bidi="ar-SA"/>
        </w:rPr>
        <w:t>三条</w:t>
      </w:r>
      <w:r>
        <w:rPr>
          <w:rFonts w:eastAsia="仿宋_GB2312" w:cs="宋体" w:hint="eastAsia"/>
          <w:spacing w:val="-4"/>
          <w:kern w:val="0"/>
          <w:sz w:val="32"/>
          <w:szCs w:val="32"/>
          <w:lang w:bidi="ar-SA"/>
        </w:rPr>
        <w:t xml:space="preserve">  医疗机构配制制剂违反《中华人民共和国药品管理法》规定的，依据《中华人民共和国药品管理法》的规定处罚。</w:t>
      </w:r>
    </w:p>
    <w:p>
      <w:pPr>
        <w:spacing w:beforeLines="50" w:before="156" w:afterLines="50" w:after="156" w:line="590" w:lineRule="exact"/>
        <w:jc w:val="center"/>
        <w:rPr>
          <w:rFonts w:eastAsia="黑体" w:hint="eastAsia"/>
          <w:sz w:val="32"/>
          <w:szCs w:val="32"/>
        </w:rPr>
      </w:pPr>
      <w:r>
        <w:rPr>
          <w:rFonts w:eastAsia="黑体" w:hint="eastAsia"/>
          <w:sz w:val="32"/>
          <w:szCs w:val="32"/>
        </w:rPr>
        <w:t>第五章  附  则</w:t>
      </w:r>
    </w:p>
    <w:p>
      <w:pPr>
        <w:spacing w:line="590" w:lineRule="exact"/>
        <w:ind w:firstLineChars="200" w:firstLine="632"/>
        <w:rPr>
          <w:rFonts w:eastAsia="仿宋_GB2312" w:hint="eastAsia"/>
          <w:sz w:val="32"/>
          <w:szCs w:val="32"/>
        </w:rPr>
      </w:pPr>
      <w:r>
        <w:rPr>
          <w:rFonts w:eastAsia="仿宋_GB2312" w:hint="eastAsia"/>
          <w:b/>
          <w:sz w:val="32"/>
          <w:szCs w:val="32"/>
        </w:rPr>
        <w:t>第</w:t>
      </w:r>
      <w:r>
        <w:rPr>
          <w:rFonts w:eastAsia="仿宋_GB2312"/>
          <w:b/>
          <w:sz w:val="32"/>
          <w:szCs w:val="32"/>
        </w:rPr>
        <w:t>六</w:t>
      </w:r>
      <w:r>
        <w:rPr>
          <w:rFonts w:eastAsia="仿宋_GB2312" w:hint="eastAsia"/>
          <w:b/>
          <w:sz w:val="32"/>
          <w:szCs w:val="32"/>
        </w:rPr>
        <w:t xml:space="preserve">十四条 </w:t>
      </w:r>
      <w:r>
        <w:rPr>
          <w:rFonts w:eastAsia="仿宋_GB2312" w:hint="eastAsia"/>
          <w:sz w:val="32"/>
          <w:szCs w:val="32"/>
        </w:rPr>
        <w:t xml:space="preserve"> 本细则规定的期限以工作日计算。</w:t>
      </w:r>
    </w:p>
    <w:p>
      <w:pPr>
        <w:spacing w:line="590" w:lineRule="exact"/>
        <w:ind w:firstLineChars="200" w:firstLine="632"/>
        <w:rPr>
          <w:rFonts w:eastAsia="仿宋_GB2312" w:hint="eastAsia"/>
          <w:sz w:val="32"/>
          <w:szCs w:val="32"/>
        </w:rPr>
      </w:pPr>
      <w:r>
        <w:rPr>
          <w:rFonts w:eastAsia="仿宋_GB2312" w:hint="eastAsia"/>
          <w:b/>
          <w:sz w:val="32"/>
          <w:szCs w:val="32"/>
        </w:rPr>
        <w:t>第</w:t>
      </w:r>
      <w:r>
        <w:rPr>
          <w:rFonts w:eastAsia="仿宋_GB2312"/>
          <w:b/>
          <w:sz w:val="32"/>
          <w:szCs w:val="32"/>
        </w:rPr>
        <w:t>六</w:t>
      </w:r>
      <w:r>
        <w:rPr>
          <w:rFonts w:eastAsia="仿宋_GB2312" w:hint="eastAsia"/>
          <w:b/>
          <w:sz w:val="32"/>
          <w:szCs w:val="32"/>
        </w:rPr>
        <w:t xml:space="preserve">十五条  </w:t>
      </w:r>
      <w:r>
        <w:rPr>
          <w:rFonts w:eastAsia="仿宋_GB2312" w:hint="eastAsia"/>
          <w:sz w:val="32"/>
          <w:szCs w:val="32"/>
        </w:rPr>
        <w:t>本细则由自治区药品监督管理</w:t>
      </w:r>
      <w:r>
        <w:rPr>
          <w:rFonts w:eastAsia="仿宋_GB2312"/>
          <w:bCs/>
          <w:sz w:val="32"/>
          <w:szCs w:val="32"/>
        </w:rPr>
        <w:t>部门</w:t>
      </w:r>
      <w:r>
        <w:rPr>
          <w:rFonts w:eastAsia="仿宋_GB2312" w:hint="eastAsia"/>
          <w:sz w:val="32"/>
          <w:szCs w:val="32"/>
        </w:rPr>
        <w:t>负责解释。</w:t>
      </w:r>
    </w:p>
    <w:p>
      <w:pPr>
        <w:spacing w:line="590" w:lineRule="exact"/>
        <w:ind w:firstLineChars="200" w:firstLine="632"/>
        <w:rPr>
          <w:rFonts w:eastAsia="仿宋_GB2312" w:hint="eastAsia"/>
          <w:sz w:val="32"/>
          <w:szCs w:val="32"/>
        </w:rPr>
      </w:pPr>
      <w:r>
        <w:rPr>
          <w:rFonts w:eastAsia="仿宋_GB2312" w:hint="eastAsia"/>
          <w:b/>
          <w:sz w:val="32"/>
          <w:szCs w:val="32"/>
        </w:rPr>
        <w:t>第</w:t>
      </w:r>
      <w:r>
        <w:rPr>
          <w:rFonts w:eastAsia="仿宋_GB2312"/>
          <w:b/>
          <w:sz w:val="32"/>
          <w:szCs w:val="32"/>
        </w:rPr>
        <w:t>六</w:t>
      </w:r>
      <w:r>
        <w:rPr>
          <w:rFonts w:eastAsia="仿宋_GB2312" w:hint="eastAsia"/>
          <w:b/>
          <w:sz w:val="32"/>
          <w:szCs w:val="32"/>
        </w:rPr>
        <w:t xml:space="preserve">十六条  </w:t>
      </w:r>
      <w:r>
        <w:rPr>
          <w:rFonts w:eastAsia="仿宋_GB2312" w:hint="eastAsia"/>
          <w:sz w:val="32"/>
          <w:szCs w:val="32"/>
        </w:rPr>
        <w:t>本细则自2019年</w:t>
      </w:r>
      <w:r>
        <w:rPr>
          <w:rFonts w:eastAsia="仿宋_GB2312"/>
          <w:sz w:val="32"/>
          <w:szCs w:val="32"/>
        </w:rPr>
        <w:t>11</w:t>
      </w:r>
      <w:r>
        <w:rPr>
          <w:rFonts w:eastAsia="仿宋_GB2312" w:hint="eastAsia"/>
          <w:sz w:val="32"/>
          <w:szCs w:val="32"/>
        </w:rPr>
        <w:t>月</w:t>
      </w:r>
      <w:r>
        <w:rPr>
          <w:rFonts w:eastAsia="仿宋_GB2312"/>
          <w:sz w:val="32"/>
          <w:szCs w:val="32"/>
        </w:rPr>
        <w:t>20</w:t>
      </w:r>
      <w:r>
        <w:rPr>
          <w:rFonts w:eastAsia="仿宋_GB2312" w:hint="eastAsia"/>
          <w:sz w:val="32"/>
          <w:szCs w:val="32"/>
        </w:rPr>
        <w:t>日起施行，原有规定与本细则不符的，以本细则为准。</w:t>
      </w:r>
    </w:p>
    <w:p>
      <w:pPr>
        <w:spacing w:line="590" w:lineRule="exact"/>
        <w:ind w:firstLineChars="200" w:firstLine="632"/>
        <w:rPr>
          <w:rFonts w:eastAsia="仿宋_GB2312"/>
          <w:sz w:val="32"/>
          <w:szCs w:val="32"/>
        </w:rPr>
      </w:pPr>
    </w:p>
    <w:p>
      <w:pPr>
        <w:spacing w:line="590" w:lineRule="exact"/>
        <w:ind w:firstLineChars="200" w:firstLine="632"/>
        <w:rPr>
          <w:rFonts w:eastAsia="仿宋_GB2312" w:hint="eastAsia"/>
          <w:spacing w:val="-8"/>
          <w:sz w:val="32"/>
          <w:szCs w:val="32"/>
        </w:rPr>
      </w:pPr>
      <w:r>
        <w:rPr>
          <w:rFonts w:eastAsia="仿宋_GB2312" w:hint="eastAsia"/>
          <w:sz w:val="32"/>
          <w:szCs w:val="32"/>
        </w:rPr>
        <w:t>附件：1</w:t>
      </w:r>
      <w:r>
        <w:rPr>
          <w:rFonts w:eastAsia="仿宋_GB2312" w:hint="eastAsia"/>
          <w:sz w:val="32"/>
          <w:szCs w:val="32"/>
          <w:lang w:eastAsia="zh-CN"/>
        </w:rPr>
        <w:t>.</w:t>
      </w:r>
      <w:r>
        <w:rPr>
          <w:rFonts w:eastAsia="仿宋_GB2312" w:hint="eastAsia"/>
          <w:spacing w:val="-8"/>
          <w:sz w:val="32"/>
          <w:szCs w:val="32"/>
        </w:rPr>
        <w:t>医疗机构制剂注册申报资料项目及说明</w:t>
      </w:r>
    </w:p>
    <w:p>
      <w:pPr>
        <w:spacing w:line="590" w:lineRule="exact"/>
        <w:ind w:firstLineChars="500" w:firstLine="1580"/>
        <w:rPr>
          <w:rFonts w:eastAsia="仿宋_GB2312" w:hint="eastAsia"/>
          <w:sz w:val="32"/>
          <w:szCs w:val="32"/>
        </w:rPr>
      </w:pPr>
      <w:r>
        <w:rPr>
          <w:rFonts w:eastAsia="仿宋_GB2312" w:hint="eastAsia"/>
          <w:sz w:val="32"/>
          <w:szCs w:val="32"/>
        </w:rPr>
        <w:t>2</w:t>
      </w:r>
      <w:r>
        <w:rPr>
          <w:rFonts w:eastAsia="仿宋_GB2312" w:hint="eastAsia"/>
          <w:sz w:val="32"/>
          <w:szCs w:val="32"/>
          <w:lang w:eastAsia="zh-CN"/>
        </w:rPr>
        <w:t>.</w:t>
      </w:r>
      <w:r>
        <w:rPr>
          <w:rFonts w:eastAsia="仿宋_GB2312" w:hint="eastAsia"/>
          <w:sz w:val="32"/>
          <w:szCs w:val="32"/>
        </w:rPr>
        <w:t>医疗机构制剂补充申请申报资料项目及说明</w:t>
      </w:r>
    </w:p>
    <w:p>
      <w:pPr>
        <w:spacing w:line="590" w:lineRule="exact"/>
        <w:ind w:firstLineChars="500" w:firstLine="1580"/>
        <w:rPr>
          <w:rFonts w:eastAsia="仿宋_GB2312" w:hint="eastAsia"/>
          <w:sz w:val="32"/>
          <w:szCs w:val="32"/>
        </w:rPr>
      </w:pPr>
      <w:r>
        <w:rPr>
          <w:rFonts w:eastAsia="仿宋_GB2312" w:hint="eastAsia"/>
          <w:sz w:val="32"/>
          <w:szCs w:val="32"/>
        </w:rPr>
        <w:t>3</w:t>
      </w:r>
      <w:r>
        <w:rPr>
          <w:rFonts w:eastAsia="仿宋_GB2312" w:hint="eastAsia"/>
          <w:sz w:val="32"/>
          <w:szCs w:val="32"/>
          <w:lang w:eastAsia="zh-CN"/>
        </w:rPr>
        <w:t>.</w:t>
      </w:r>
      <w:r>
        <w:rPr>
          <w:rFonts w:eastAsia="仿宋_GB2312" w:hint="eastAsia"/>
          <w:sz w:val="32"/>
          <w:szCs w:val="32"/>
        </w:rPr>
        <w:t>医疗机构制剂再注册申报资料项目</w:t>
      </w:r>
    </w:p>
    <w:p>
      <w:pPr>
        <w:spacing w:line="590" w:lineRule="exact"/>
        <w:ind w:firstLineChars="500" w:firstLine="1580"/>
        <w:rPr>
          <w:rFonts w:eastAsia="仿宋_GB2312" w:hint="eastAsia"/>
          <w:sz w:val="32"/>
          <w:szCs w:val="32"/>
        </w:rPr>
      </w:pPr>
      <w:r>
        <w:rPr>
          <w:rFonts w:eastAsia="仿宋_GB2312" w:hint="eastAsia"/>
          <w:sz w:val="32"/>
          <w:szCs w:val="32"/>
        </w:rPr>
        <w:t>4</w:t>
      </w:r>
      <w:r>
        <w:rPr>
          <w:rFonts w:eastAsia="仿宋_GB2312" w:hint="eastAsia"/>
          <w:sz w:val="32"/>
          <w:szCs w:val="32"/>
          <w:lang w:eastAsia="zh-CN"/>
        </w:rPr>
        <w:t>.</w:t>
      </w:r>
      <w:r>
        <w:rPr>
          <w:rFonts w:eastAsia="仿宋_GB2312" w:hint="eastAsia"/>
          <w:sz w:val="32"/>
          <w:szCs w:val="32"/>
        </w:rPr>
        <w:t>医疗机构制剂注册申请表</w:t>
      </w:r>
    </w:p>
    <w:p>
      <w:pPr>
        <w:spacing w:line="590" w:lineRule="exact"/>
        <w:ind w:firstLineChars="500" w:firstLine="1580"/>
        <w:rPr>
          <w:rFonts w:eastAsia="仿宋_GB2312" w:hint="eastAsia"/>
          <w:sz w:val="32"/>
          <w:szCs w:val="32"/>
        </w:rPr>
      </w:pPr>
      <w:r>
        <w:rPr>
          <w:rFonts w:eastAsia="仿宋_GB2312" w:hint="eastAsia"/>
          <w:sz w:val="32"/>
          <w:szCs w:val="32"/>
        </w:rPr>
        <w:t>5</w:t>
      </w:r>
      <w:r>
        <w:rPr>
          <w:rFonts w:eastAsia="仿宋_GB2312" w:hint="eastAsia"/>
          <w:sz w:val="32"/>
          <w:szCs w:val="32"/>
          <w:lang w:eastAsia="zh-CN"/>
        </w:rPr>
        <w:t>.</w:t>
      </w:r>
      <w:r>
        <w:rPr>
          <w:rFonts w:eastAsia="仿宋_GB2312" w:hint="eastAsia"/>
          <w:sz w:val="32"/>
          <w:szCs w:val="32"/>
        </w:rPr>
        <w:t>民族药材注册申请表</w:t>
      </w:r>
    </w:p>
    <w:p>
      <w:pPr>
        <w:spacing w:line="590" w:lineRule="exact"/>
        <w:ind w:firstLineChars="500" w:firstLine="1580"/>
        <w:rPr>
          <w:rFonts w:eastAsia="仿宋_GB2312" w:hint="eastAsia"/>
          <w:sz w:val="32"/>
          <w:szCs w:val="32"/>
        </w:rPr>
      </w:pPr>
      <w:r>
        <w:rPr>
          <w:rFonts w:eastAsia="仿宋_GB2312" w:hint="eastAsia"/>
          <w:sz w:val="32"/>
          <w:szCs w:val="32"/>
        </w:rPr>
        <w:t>6</w:t>
      </w:r>
      <w:r>
        <w:rPr>
          <w:rFonts w:eastAsia="仿宋_GB2312" w:hint="eastAsia"/>
          <w:sz w:val="32"/>
          <w:szCs w:val="32"/>
          <w:lang w:eastAsia="zh-CN"/>
        </w:rPr>
        <w:t>.</w:t>
      </w:r>
      <w:r>
        <w:rPr>
          <w:rFonts w:eastAsia="仿宋_GB2312" w:hint="eastAsia"/>
          <w:sz w:val="32"/>
          <w:szCs w:val="32"/>
        </w:rPr>
        <w:t>医疗机构制剂研制情况申报表</w:t>
      </w:r>
    </w:p>
    <w:p>
      <w:pPr>
        <w:spacing w:line="590" w:lineRule="exact"/>
        <w:ind w:firstLineChars="500" w:firstLine="1580"/>
        <w:rPr>
          <w:rFonts w:eastAsia="仿宋_GB2312" w:hint="eastAsia"/>
          <w:sz w:val="32"/>
          <w:szCs w:val="32"/>
        </w:rPr>
      </w:pPr>
      <w:r>
        <w:rPr>
          <w:rFonts w:eastAsia="仿宋_GB2312" w:hint="eastAsia"/>
          <w:sz w:val="32"/>
          <w:szCs w:val="32"/>
        </w:rPr>
        <w:t>7</w:t>
      </w:r>
      <w:r>
        <w:rPr>
          <w:rFonts w:eastAsia="仿宋_GB2312" w:hint="eastAsia"/>
          <w:sz w:val="32"/>
          <w:szCs w:val="32"/>
          <w:lang w:eastAsia="zh-CN"/>
        </w:rPr>
        <w:t>.</w:t>
      </w:r>
      <w:r>
        <w:rPr>
          <w:rFonts w:eastAsia="仿宋_GB2312" w:hint="eastAsia"/>
          <w:sz w:val="32"/>
          <w:szCs w:val="32"/>
        </w:rPr>
        <w:t>医疗机构制剂补充申请表</w:t>
      </w:r>
    </w:p>
    <w:p>
      <w:pPr>
        <w:spacing w:line="590" w:lineRule="exact"/>
        <w:ind w:firstLineChars="500" w:firstLine="1580"/>
        <w:rPr>
          <w:rFonts w:eastAsia="仿宋_GB2312"/>
          <w:sz w:val="32"/>
          <w:szCs w:val="32"/>
        </w:rPr>
      </w:pPr>
      <w:r>
        <w:rPr>
          <w:rFonts w:eastAsia="仿宋_GB2312" w:hint="eastAsia"/>
          <w:sz w:val="32"/>
          <w:szCs w:val="32"/>
        </w:rPr>
        <w:t>8</w:t>
      </w:r>
      <w:r>
        <w:rPr>
          <w:rFonts w:eastAsia="仿宋_GB2312" w:hint="eastAsia"/>
          <w:sz w:val="32"/>
          <w:szCs w:val="32"/>
          <w:lang w:eastAsia="zh-CN"/>
        </w:rPr>
        <w:t>.</w:t>
      </w:r>
      <w:r>
        <w:rPr>
          <w:rFonts w:eastAsia="仿宋_GB2312" w:hint="eastAsia"/>
          <w:sz w:val="32"/>
          <w:szCs w:val="32"/>
        </w:rPr>
        <w:t>医疗机构制剂再注册申请表</w:t>
      </w:r>
    </w:p>
    <w:p>
      <w:pPr>
        <w:spacing w:line="590" w:lineRule="exact"/>
        <w:ind w:firstLineChars="500" w:firstLine="1580"/>
        <w:rPr>
          <w:rFonts w:eastAsia="仿宋_GB2312"/>
          <w:sz w:val="32"/>
          <w:szCs w:val="32"/>
        </w:rPr>
      </w:pPr>
      <w:r>
        <w:rPr>
          <w:rFonts w:eastAsia="仿宋_GB2312"/>
          <w:sz w:val="32"/>
          <w:szCs w:val="32"/>
        </w:rPr>
        <w:t>9</w:t>
      </w:r>
      <w:r>
        <w:rPr>
          <w:rFonts w:eastAsia="仿宋_GB2312" w:hint="eastAsia"/>
          <w:sz w:val="32"/>
          <w:szCs w:val="32"/>
          <w:lang w:eastAsia="zh-CN"/>
        </w:rPr>
        <w:t>.</w:t>
      </w:r>
      <w:r>
        <w:rPr>
          <w:rFonts w:eastAsia="仿宋_GB2312" w:hint="eastAsia"/>
          <w:sz w:val="32"/>
          <w:szCs w:val="32"/>
        </w:rPr>
        <w:t>注册资料体例与整理要求</w:t>
      </w:r>
    </w:p>
    <w:p>
      <w:pPr>
        <w:spacing w:line="560" w:lineRule="exact"/>
        <w:ind w:firstLineChars="500" w:firstLine="1580"/>
        <w:rPr>
          <w:rFonts w:eastAsia="仿宋_GB2312"/>
          <w:sz w:val="32"/>
          <w:szCs w:val="32"/>
          <w:u w:val="single"/>
        </w:rPr>
      </w:pPr>
    </w:p>
    <w:p>
      <w:pPr>
        <w:spacing w:line="560" w:lineRule="exact"/>
        <w:ind w:firstLineChars="500" w:firstLine="1580"/>
        <w:rPr>
          <w:rFonts w:eastAsia="仿宋_GB2312"/>
          <w:sz w:val="32"/>
          <w:szCs w:val="32"/>
          <w:u w:val="single"/>
        </w:rPr>
      </w:pPr>
    </w:p>
    <w:p>
      <w:pPr>
        <w:spacing w:line="560" w:lineRule="exact"/>
        <w:ind w:firstLineChars="500" w:firstLine="1580"/>
        <w:rPr>
          <w:rFonts w:eastAsia="仿宋_GB2312"/>
          <w:sz w:val="32"/>
          <w:szCs w:val="32"/>
          <w:u w:val="single"/>
        </w:rPr>
      </w:pPr>
    </w:p>
    <w:p>
      <w:pPr>
        <w:spacing w:line="560" w:lineRule="exact"/>
        <w:ind w:firstLineChars="500" w:firstLine="1580"/>
        <w:rPr>
          <w:rFonts w:eastAsia="仿宋_GB2312"/>
          <w:sz w:val="32"/>
          <w:szCs w:val="32"/>
          <w:u w:val="single"/>
        </w:rPr>
      </w:pPr>
    </w:p>
    <w:p>
      <w:pPr>
        <w:spacing w:line="560" w:lineRule="exact"/>
        <w:ind w:firstLineChars="500" w:firstLine="1580"/>
        <w:rPr>
          <w:rFonts w:eastAsia="仿宋_GB2312"/>
          <w:sz w:val="32"/>
          <w:szCs w:val="32"/>
          <w:u w:val="single"/>
        </w:rPr>
      </w:pPr>
    </w:p>
    <w:p>
      <w:pPr>
        <w:spacing w:line="560" w:lineRule="exact"/>
        <w:ind w:firstLineChars="500" w:firstLine="1580"/>
        <w:rPr>
          <w:rFonts w:eastAsia="仿宋_GB2312"/>
          <w:sz w:val="32"/>
          <w:szCs w:val="32"/>
          <w:u w:val="single"/>
        </w:rPr>
      </w:pPr>
    </w:p>
    <w:p>
      <w:pPr>
        <w:spacing w:line="560" w:lineRule="exact"/>
        <w:ind w:firstLineChars="500" w:firstLine="1580"/>
        <w:rPr>
          <w:rFonts w:eastAsia="仿宋_GB2312"/>
          <w:sz w:val="32"/>
          <w:szCs w:val="32"/>
          <w:u w:val="single"/>
        </w:rPr>
      </w:pPr>
    </w:p>
    <w:p>
      <w:pPr>
        <w:spacing w:line="560" w:lineRule="exact"/>
        <w:ind w:firstLineChars="500" w:firstLine="1580"/>
        <w:rPr>
          <w:rFonts w:eastAsia="仿宋_GB2312"/>
          <w:sz w:val="32"/>
          <w:szCs w:val="32"/>
          <w:u w:val="single"/>
        </w:rPr>
      </w:pPr>
    </w:p>
    <w:p>
      <w:pPr>
        <w:spacing w:line="560" w:lineRule="exact"/>
        <w:ind w:firstLineChars="500" w:firstLine="1580"/>
        <w:rPr>
          <w:rFonts w:eastAsia="仿宋_GB2312"/>
          <w:sz w:val="32"/>
          <w:szCs w:val="32"/>
          <w:u w:val="single"/>
        </w:rPr>
      </w:pPr>
    </w:p>
    <w:p>
      <w:pPr>
        <w:spacing w:line="560" w:lineRule="exact"/>
        <w:ind w:firstLineChars="500" w:firstLine="1580"/>
        <w:rPr>
          <w:rFonts w:eastAsia="仿宋_GB2312"/>
          <w:sz w:val="32"/>
          <w:szCs w:val="32"/>
          <w:u w:val="single"/>
        </w:rPr>
      </w:pPr>
    </w:p>
    <w:p>
      <w:pPr>
        <w:spacing w:line="560" w:lineRule="exact"/>
        <w:ind w:firstLineChars="500" w:firstLine="1580"/>
        <w:rPr>
          <w:rFonts w:eastAsia="仿宋_GB2312"/>
          <w:sz w:val="32"/>
          <w:szCs w:val="32"/>
          <w:u w:val="single"/>
        </w:rPr>
      </w:pPr>
    </w:p>
    <w:p>
      <w:pPr>
        <w:spacing w:line="560" w:lineRule="exact"/>
        <w:rPr>
          <w:rFonts w:eastAsia="仿宋_GB2312" w:hint="eastAsia"/>
          <w:sz w:val="32"/>
          <w:szCs w:val="32"/>
          <w:u w:val="single"/>
          <w:lang w:eastAsia="zh-CN"/>
        </w:rPr>
      </w:pPr>
    </w:p>
    <w:p>
      <w:pPr>
        <w:spacing w:line="560" w:lineRule="exact"/>
        <w:ind w:firstLineChars="500" w:firstLine="1580"/>
        <w:rPr>
          <w:rFonts w:eastAsia="仿宋_GB2312" w:hint="eastAsia"/>
          <w:sz w:val="32"/>
          <w:szCs w:val="32"/>
          <w:u w:val="single"/>
          <w:lang w:eastAsia="zh-CN"/>
        </w:rPr>
      </w:pPr>
    </w:p>
    <w:p>
      <w:pPr>
        <w:spacing w:line="560" w:lineRule="exact"/>
        <w:ind w:firstLineChars="500" w:firstLine="1580"/>
        <w:rPr>
          <w:rFonts w:eastAsia="仿宋_GB2312" w:hint="eastAsia"/>
          <w:sz w:val="32"/>
          <w:szCs w:val="32"/>
          <w:u w:val="single"/>
          <w:lang w:eastAsia="zh-CN"/>
        </w:rPr>
      </w:pPr>
    </w:p>
    <w:p>
      <w:pPr>
        <w:spacing w:line="560" w:lineRule="exact"/>
        <w:ind w:firstLineChars="500" w:firstLine="1580"/>
        <w:rPr>
          <w:rFonts w:eastAsia="仿宋_GB2312" w:hint="eastAsia"/>
          <w:sz w:val="32"/>
          <w:szCs w:val="32"/>
          <w:u w:val="single"/>
          <w:lang w:eastAsia="zh-CN"/>
        </w:rPr>
      </w:pPr>
    </w:p>
    <w:p>
      <w:pPr>
        <w:spacing w:line="560" w:lineRule="exact"/>
        <w:ind w:firstLineChars="500" w:firstLine="1580"/>
        <w:rPr>
          <w:rFonts w:eastAsia="仿宋_GB2312" w:hint="eastAsia"/>
          <w:sz w:val="32"/>
          <w:szCs w:val="32"/>
          <w:u w:val="single"/>
          <w:lang w:eastAsia="zh-CN"/>
        </w:rPr>
      </w:pPr>
    </w:p>
    <w:p>
      <w:pPr>
        <w:spacing w:line="560" w:lineRule="exact"/>
        <w:ind w:firstLineChars="500" w:firstLine="1580"/>
        <w:rPr>
          <w:rFonts w:eastAsia="仿宋_GB2312" w:hint="eastAsia"/>
          <w:sz w:val="32"/>
          <w:szCs w:val="32"/>
          <w:u w:val="single"/>
          <w:lang w:eastAsia="zh-CN"/>
        </w:rPr>
      </w:pPr>
    </w:p>
    <w:p>
      <w:pPr>
        <w:spacing w:line="560" w:lineRule="exact"/>
        <w:ind w:firstLineChars="500" w:firstLine="1580"/>
        <w:rPr>
          <w:rFonts w:eastAsia="仿宋_GB2312" w:hint="eastAsia"/>
          <w:sz w:val="32"/>
          <w:szCs w:val="32"/>
          <w:u w:val="single"/>
          <w:lang w:eastAsia="zh-CN"/>
        </w:rPr>
      </w:pPr>
    </w:p>
    <w:p>
      <w:pPr>
        <w:pStyle w:val="92"/>
        <w:spacing w:line="360" w:lineRule="auto"/>
        <w:rPr>
          <w:rFonts w:ascii="黑体" w:eastAsia="黑体" w:hint="eastAsia"/>
          <w:color w:val="auto"/>
          <w:sz w:val="32"/>
          <w:szCs w:val="32"/>
        </w:rPr>
      </w:pPr>
      <w:r>
        <w:rPr>
          <w:rFonts w:ascii="黑体" w:eastAsia="黑体" w:hint="eastAsia"/>
          <w:color w:val="auto"/>
          <w:sz w:val="32"/>
          <w:szCs w:val="32"/>
        </w:rPr>
        <w:t>附件1</w:t>
      </w:r>
    </w:p>
    <w:p>
      <w:pPr>
        <w:spacing w:line="640" w:lineRule="exact"/>
        <w:jc w:val="center"/>
        <w:rPr>
          <w:rStyle w:val="123"/>
          <w:rFonts w:ascii="方正小标宋简体" w:eastAsia="方正小标宋简体" w:cs="Times New Roman" w:hint="eastAsia"/>
          <w:b w:val="0"/>
          <w:bCs w:val="0"/>
          <w:color w:val="auto"/>
          <w:spacing w:val="-20"/>
          <w:sz w:val="44"/>
          <w:lang w:eastAsia="zh-CN" w:bidi="ar-SA"/>
        </w:rPr>
      </w:pPr>
      <w:r>
        <w:rPr>
          <w:rStyle w:val="123"/>
          <w:rFonts w:ascii="方正小标宋简体" w:eastAsia="方正小标宋简体" w:cs="Times New Roman" w:hint="eastAsia"/>
          <w:b w:val="0"/>
          <w:bCs w:val="0"/>
          <w:color w:val="auto"/>
          <w:spacing w:val="-20"/>
          <w:sz w:val="44"/>
          <w:lang w:bidi="ar-SA"/>
        </w:rPr>
        <w:t>医疗机构制剂注册申报资料项目及说明</w:t>
      </w:r>
    </w:p>
    <w:p>
      <w:pPr>
        <w:spacing w:line="640" w:lineRule="exact"/>
        <w:jc w:val="center"/>
        <w:rPr>
          <w:rStyle w:val="123"/>
          <w:rFonts w:ascii="方正小标宋简体" w:eastAsia="方正小标宋简体" w:cs="Times New Roman" w:hint="eastAsia"/>
          <w:b w:val="0"/>
          <w:bCs w:val="0"/>
          <w:color w:val="auto"/>
          <w:spacing w:val="-20"/>
          <w:sz w:val="44"/>
          <w:lang w:eastAsia="zh-CN" w:bidi="ar-SA"/>
        </w:rPr>
      </w:pPr>
    </w:p>
    <w:p>
      <w:pPr>
        <w:spacing w:line="560" w:lineRule="exact"/>
        <w:ind w:firstLineChars="200" w:firstLine="632"/>
        <w:rPr>
          <w:rFonts w:ascii="黑体" w:eastAsia="黑体" w:hint="eastAsia"/>
          <w:sz w:val="32"/>
          <w:szCs w:val="32"/>
          <w:lang w:eastAsia="zh-CN"/>
        </w:rPr>
      </w:pPr>
      <w:r>
        <w:rPr>
          <w:rFonts w:ascii="黑体" w:eastAsia="黑体" w:hint="eastAsia"/>
          <w:sz w:val="32"/>
          <w:szCs w:val="32"/>
        </w:rPr>
        <w:t>一、申报资料项目</w:t>
      </w:r>
    </w:p>
    <w:p>
      <w:pPr>
        <w:spacing w:line="560" w:lineRule="exact"/>
        <w:ind w:firstLineChars="200" w:firstLine="632"/>
        <w:rPr>
          <w:rFonts w:eastAsia="仿宋_GB2312"/>
          <w:sz w:val="32"/>
          <w:szCs w:val="32"/>
          <w:lang w:eastAsia="zh-CN"/>
        </w:rPr>
      </w:pPr>
      <w:r>
        <w:rPr>
          <w:rFonts w:eastAsia="仿宋_GB2312"/>
          <w:sz w:val="32"/>
          <w:szCs w:val="32"/>
        </w:rPr>
        <w:t>1</w:t>
      </w:r>
      <w:r>
        <w:rPr>
          <w:rFonts w:eastAsia="仿宋_GB2312" w:hint="eastAsia"/>
          <w:sz w:val="32"/>
          <w:szCs w:val="32"/>
          <w:lang w:eastAsia="zh-CN"/>
        </w:rPr>
        <w:t>.</w:t>
      </w:r>
      <w:r>
        <w:rPr>
          <w:rFonts w:eastAsia="仿宋_GB2312"/>
          <w:sz w:val="32"/>
          <w:szCs w:val="32"/>
        </w:rPr>
        <w:t>制剂名称及命名依据。</w:t>
      </w:r>
    </w:p>
    <w:p>
      <w:pPr>
        <w:spacing w:line="560" w:lineRule="exact"/>
        <w:ind w:firstLineChars="200" w:firstLine="632"/>
        <w:rPr>
          <w:rFonts w:eastAsia="仿宋_GB2312"/>
          <w:sz w:val="32"/>
          <w:szCs w:val="32"/>
          <w:lang w:eastAsia="zh-CN"/>
        </w:rPr>
      </w:pPr>
      <w:r>
        <w:rPr>
          <w:rFonts w:eastAsia="仿宋_GB2312"/>
          <w:sz w:val="32"/>
          <w:szCs w:val="32"/>
        </w:rPr>
        <w:t>2</w:t>
      </w:r>
      <w:r>
        <w:rPr>
          <w:rFonts w:eastAsia="仿宋_GB2312" w:hint="eastAsia"/>
          <w:sz w:val="32"/>
          <w:szCs w:val="32"/>
          <w:lang w:eastAsia="zh-CN"/>
        </w:rPr>
        <w:t>.</w:t>
      </w:r>
      <w:r>
        <w:rPr>
          <w:rFonts w:eastAsia="仿宋_GB2312"/>
          <w:sz w:val="32"/>
          <w:szCs w:val="32"/>
        </w:rPr>
        <w:t>立题目的以及该品种的市场供应及需求情况。</w:t>
      </w:r>
    </w:p>
    <w:p>
      <w:pPr>
        <w:spacing w:line="560" w:lineRule="exact"/>
        <w:ind w:firstLineChars="200" w:firstLine="632"/>
        <w:rPr>
          <w:rFonts w:eastAsia="仿宋_GB2312"/>
          <w:sz w:val="32"/>
          <w:szCs w:val="32"/>
          <w:lang w:eastAsia="zh-CN"/>
        </w:rPr>
      </w:pPr>
      <w:r>
        <w:rPr>
          <w:rFonts w:eastAsia="仿宋_GB2312"/>
          <w:sz w:val="32"/>
          <w:szCs w:val="32"/>
        </w:rPr>
        <w:t>3</w:t>
      </w:r>
      <w:r>
        <w:rPr>
          <w:rFonts w:eastAsia="仿宋_GB2312" w:hint="eastAsia"/>
          <w:sz w:val="32"/>
          <w:szCs w:val="32"/>
          <w:lang w:eastAsia="zh-CN"/>
        </w:rPr>
        <w:t>.</w:t>
      </w:r>
      <w:r>
        <w:rPr>
          <w:rFonts w:eastAsia="仿宋_GB2312"/>
          <w:sz w:val="32"/>
          <w:szCs w:val="32"/>
        </w:rPr>
        <w:t>证明性文件。</w:t>
      </w:r>
    </w:p>
    <w:p>
      <w:pPr>
        <w:spacing w:line="560" w:lineRule="exact"/>
        <w:ind w:firstLineChars="200" w:firstLine="632"/>
        <w:rPr>
          <w:rFonts w:eastAsia="仿宋_GB2312"/>
          <w:sz w:val="32"/>
          <w:szCs w:val="32"/>
          <w:lang w:eastAsia="zh-CN"/>
        </w:rPr>
      </w:pPr>
      <w:r>
        <w:rPr>
          <w:rFonts w:eastAsia="仿宋_GB2312"/>
          <w:sz w:val="32"/>
          <w:szCs w:val="32"/>
        </w:rPr>
        <w:t>4</w:t>
      </w:r>
      <w:r>
        <w:rPr>
          <w:rFonts w:eastAsia="仿宋_GB2312" w:hint="eastAsia"/>
          <w:sz w:val="32"/>
          <w:szCs w:val="32"/>
          <w:lang w:eastAsia="zh-CN"/>
        </w:rPr>
        <w:t>.</w:t>
      </w:r>
      <w:r>
        <w:rPr>
          <w:rFonts w:eastAsia="仿宋_GB2312"/>
          <w:sz w:val="32"/>
          <w:szCs w:val="32"/>
        </w:rPr>
        <w:t>标签及说明书设计样稿。（民族药制剂应附本民族医药术语表述的样稿）。</w:t>
      </w:r>
    </w:p>
    <w:p>
      <w:pPr>
        <w:spacing w:line="560" w:lineRule="exact"/>
        <w:ind w:firstLineChars="200" w:firstLine="632"/>
        <w:rPr>
          <w:rFonts w:eastAsia="仿宋_GB2312"/>
          <w:sz w:val="32"/>
          <w:szCs w:val="32"/>
          <w:lang w:eastAsia="zh-CN"/>
        </w:rPr>
      </w:pPr>
      <w:r>
        <w:rPr>
          <w:rFonts w:eastAsia="仿宋_GB2312"/>
          <w:sz w:val="32"/>
          <w:szCs w:val="32"/>
        </w:rPr>
        <w:t>5</w:t>
      </w:r>
      <w:r>
        <w:rPr>
          <w:rFonts w:eastAsia="仿宋_GB2312" w:hint="eastAsia"/>
          <w:sz w:val="32"/>
          <w:szCs w:val="32"/>
          <w:lang w:eastAsia="zh-CN"/>
        </w:rPr>
        <w:t>.</w:t>
      </w:r>
      <w:r>
        <w:rPr>
          <w:rFonts w:eastAsia="仿宋_GB2312"/>
          <w:sz w:val="32"/>
          <w:szCs w:val="32"/>
        </w:rPr>
        <w:t>处方组成、来源、理论依据以及使用背景情况。</w:t>
      </w:r>
    </w:p>
    <w:p>
      <w:pPr>
        <w:spacing w:line="560" w:lineRule="exact"/>
        <w:ind w:firstLineChars="200" w:firstLine="632"/>
        <w:rPr>
          <w:rFonts w:eastAsia="仿宋_GB2312"/>
          <w:sz w:val="32"/>
          <w:szCs w:val="32"/>
          <w:lang w:eastAsia="zh-CN"/>
        </w:rPr>
      </w:pPr>
      <w:r>
        <w:rPr>
          <w:rFonts w:eastAsia="仿宋_GB2312"/>
          <w:sz w:val="32"/>
          <w:szCs w:val="32"/>
        </w:rPr>
        <w:t>6</w:t>
      </w:r>
      <w:r>
        <w:rPr>
          <w:rFonts w:eastAsia="仿宋_GB2312" w:hint="eastAsia"/>
          <w:sz w:val="32"/>
          <w:szCs w:val="32"/>
          <w:lang w:eastAsia="zh-CN"/>
        </w:rPr>
        <w:t>.</w:t>
      </w:r>
      <w:r>
        <w:rPr>
          <w:rFonts w:eastAsia="仿宋_GB2312"/>
          <w:sz w:val="32"/>
          <w:szCs w:val="32"/>
        </w:rPr>
        <w:t>配制工艺的研究资料及文献资料。</w:t>
      </w:r>
    </w:p>
    <w:p>
      <w:pPr>
        <w:spacing w:line="560" w:lineRule="exact"/>
        <w:ind w:firstLineChars="200" w:firstLine="632"/>
        <w:rPr>
          <w:rFonts w:eastAsia="仿宋_GB2312"/>
          <w:sz w:val="32"/>
          <w:szCs w:val="32"/>
          <w:lang w:eastAsia="zh-CN"/>
        </w:rPr>
      </w:pPr>
      <w:r>
        <w:rPr>
          <w:rFonts w:eastAsia="仿宋_GB2312"/>
          <w:sz w:val="32"/>
          <w:szCs w:val="32"/>
        </w:rPr>
        <w:t>7</w:t>
      </w:r>
      <w:r>
        <w:rPr>
          <w:rFonts w:eastAsia="仿宋_GB2312" w:hint="eastAsia"/>
          <w:sz w:val="32"/>
          <w:szCs w:val="32"/>
          <w:lang w:eastAsia="zh-CN"/>
        </w:rPr>
        <w:t>.</w:t>
      </w:r>
      <w:r>
        <w:rPr>
          <w:rFonts w:eastAsia="仿宋_GB2312"/>
          <w:sz w:val="32"/>
          <w:szCs w:val="32"/>
        </w:rPr>
        <w:t>质量研究的试验资料及文献资料。</w:t>
      </w:r>
    </w:p>
    <w:p>
      <w:pPr>
        <w:spacing w:line="560" w:lineRule="exact"/>
        <w:ind w:firstLineChars="200" w:firstLine="632"/>
        <w:rPr>
          <w:rFonts w:eastAsia="仿宋_GB2312"/>
          <w:sz w:val="32"/>
          <w:szCs w:val="32"/>
          <w:lang w:eastAsia="zh-CN"/>
        </w:rPr>
      </w:pPr>
      <w:r>
        <w:rPr>
          <w:rFonts w:eastAsia="仿宋_GB2312"/>
          <w:sz w:val="32"/>
          <w:szCs w:val="32"/>
        </w:rPr>
        <w:t>8</w:t>
      </w:r>
      <w:r>
        <w:rPr>
          <w:rFonts w:eastAsia="仿宋_GB2312" w:hint="eastAsia"/>
          <w:sz w:val="32"/>
          <w:szCs w:val="32"/>
          <w:lang w:eastAsia="zh-CN"/>
        </w:rPr>
        <w:t>.</w:t>
      </w:r>
      <w:r>
        <w:rPr>
          <w:rFonts w:eastAsia="仿宋_GB2312"/>
          <w:sz w:val="32"/>
          <w:szCs w:val="32"/>
        </w:rPr>
        <w:t>制剂的质量标准草案及起草说明。</w:t>
      </w:r>
    </w:p>
    <w:p>
      <w:pPr>
        <w:spacing w:line="560" w:lineRule="exact"/>
        <w:ind w:firstLineChars="200" w:firstLine="632"/>
        <w:rPr>
          <w:rFonts w:eastAsia="仿宋_GB2312"/>
          <w:sz w:val="32"/>
          <w:szCs w:val="32"/>
          <w:lang w:eastAsia="zh-CN"/>
        </w:rPr>
      </w:pPr>
      <w:r>
        <w:rPr>
          <w:rFonts w:eastAsia="仿宋_GB2312"/>
          <w:sz w:val="32"/>
          <w:szCs w:val="32"/>
        </w:rPr>
        <w:t>9</w:t>
      </w:r>
      <w:r>
        <w:rPr>
          <w:rFonts w:eastAsia="仿宋_GB2312" w:hint="eastAsia"/>
          <w:sz w:val="32"/>
          <w:szCs w:val="32"/>
          <w:lang w:eastAsia="zh-CN"/>
        </w:rPr>
        <w:t>.</w:t>
      </w:r>
      <w:r>
        <w:rPr>
          <w:rFonts w:eastAsia="仿宋_GB2312"/>
          <w:sz w:val="32"/>
          <w:szCs w:val="32"/>
        </w:rPr>
        <w:t>制剂的稳定性试验资料。</w:t>
      </w:r>
    </w:p>
    <w:p>
      <w:pPr>
        <w:spacing w:line="560" w:lineRule="exact"/>
        <w:ind w:firstLineChars="200" w:firstLine="632"/>
        <w:rPr>
          <w:rFonts w:eastAsia="仿宋_GB2312"/>
          <w:sz w:val="32"/>
          <w:szCs w:val="32"/>
          <w:lang w:eastAsia="zh-CN"/>
        </w:rPr>
      </w:pPr>
      <w:r>
        <w:rPr>
          <w:rFonts w:eastAsia="仿宋_GB2312"/>
          <w:sz w:val="32"/>
          <w:szCs w:val="32"/>
        </w:rPr>
        <w:t>10</w:t>
      </w:r>
      <w:r>
        <w:rPr>
          <w:rFonts w:eastAsia="仿宋_GB2312" w:hint="eastAsia"/>
          <w:sz w:val="32"/>
          <w:szCs w:val="32"/>
          <w:lang w:eastAsia="zh-CN"/>
        </w:rPr>
        <w:t>.</w:t>
      </w:r>
      <w:r>
        <w:rPr>
          <w:rFonts w:eastAsia="仿宋_GB2312"/>
          <w:sz w:val="32"/>
          <w:szCs w:val="32"/>
        </w:rPr>
        <w:t>样品的自检报告书。</w:t>
      </w:r>
    </w:p>
    <w:p>
      <w:pPr>
        <w:spacing w:line="560" w:lineRule="exact"/>
        <w:ind w:firstLineChars="200" w:firstLine="632"/>
        <w:rPr>
          <w:rFonts w:eastAsia="仿宋_GB2312"/>
          <w:sz w:val="32"/>
          <w:szCs w:val="32"/>
          <w:lang w:eastAsia="zh-CN"/>
        </w:rPr>
      </w:pPr>
      <w:r>
        <w:rPr>
          <w:rFonts w:eastAsia="仿宋_GB2312"/>
          <w:sz w:val="32"/>
          <w:szCs w:val="32"/>
        </w:rPr>
        <w:t>11</w:t>
      </w:r>
      <w:r>
        <w:rPr>
          <w:rFonts w:eastAsia="仿宋_GB2312" w:hint="eastAsia"/>
          <w:sz w:val="32"/>
          <w:szCs w:val="32"/>
          <w:lang w:eastAsia="zh-CN"/>
        </w:rPr>
        <w:t>.</w:t>
      </w:r>
      <w:r>
        <w:rPr>
          <w:rFonts w:eastAsia="仿宋_GB2312"/>
          <w:sz w:val="32"/>
          <w:szCs w:val="32"/>
        </w:rPr>
        <w:t>辅料的来源及质量标准。</w:t>
      </w:r>
    </w:p>
    <w:p>
      <w:pPr>
        <w:spacing w:line="560" w:lineRule="exact"/>
        <w:ind w:firstLineChars="200" w:firstLine="616"/>
        <w:rPr>
          <w:rFonts w:eastAsia="仿宋_GB2312"/>
          <w:spacing w:val="-4"/>
          <w:sz w:val="32"/>
          <w:szCs w:val="32"/>
          <w:lang w:eastAsia="zh-CN"/>
        </w:rPr>
      </w:pPr>
      <w:r>
        <w:rPr>
          <w:rFonts w:eastAsia="仿宋_GB2312"/>
          <w:spacing w:val="-4"/>
          <w:sz w:val="32"/>
          <w:szCs w:val="32"/>
        </w:rPr>
        <w:t>12</w:t>
      </w:r>
      <w:r>
        <w:rPr>
          <w:rFonts w:eastAsia="仿宋_GB2312" w:hint="eastAsia"/>
          <w:spacing w:val="-4"/>
          <w:sz w:val="32"/>
          <w:szCs w:val="32"/>
          <w:lang w:eastAsia="zh-CN"/>
        </w:rPr>
        <w:t>.</w:t>
      </w:r>
      <w:r>
        <w:rPr>
          <w:rFonts w:eastAsia="仿宋_GB2312"/>
          <w:spacing w:val="-4"/>
          <w:sz w:val="32"/>
          <w:szCs w:val="32"/>
        </w:rPr>
        <w:t>直接接触制剂的包装材料和容器的选择依据及质量标准。</w:t>
      </w:r>
    </w:p>
    <w:p>
      <w:pPr>
        <w:spacing w:line="560" w:lineRule="exact"/>
        <w:ind w:firstLineChars="200" w:firstLine="632"/>
        <w:rPr>
          <w:rFonts w:eastAsia="仿宋_GB2312"/>
          <w:sz w:val="32"/>
          <w:szCs w:val="32"/>
          <w:lang w:eastAsia="zh-CN"/>
        </w:rPr>
      </w:pPr>
      <w:r>
        <w:rPr>
          <w:rFonts w:eastAsia="仿宋_GB2312"/>
          <w:sz w:val="32"/>
          <w:szCs w:val="32"/>
        </w:rPr>
        <w:t>13</w:t>
      </w:r>
      <w:r>
        <w:rPr>
          <w:rFonts w:eastAsia="仿宋_GB2312" w:hint="eastAsia"/>
          <w:sz w:val="32"/>
          <w:szCs w:val="32"/>
          <w:lang w:eastAsia="zh-CN"/>
        </w:rPr>
        <w:t>.</w:t>
      </w:r>
      <w:r>
        <w:rPr>
          <w:rFonts w:eastAsia="仿宋_GB2312"/>
          <w:sz w:val="32"/>
          <w:szCs w:val="32"/>
        </w:rPr>
        <w:t>主要药效学试验资料及文献资料。</w:t>
      </w:r>
    </w:p>
    <w:p>
      <w:pPr>
        <w:spacing w:line="560" w:lineRule="exact"/>
        <w:ind w:firstLineChars="200" w:firstLine="632"/>
        <w:rPr>
          <w:rFonts w:eastAsia="仿宋_GB2312"/>
          <w:sz w:val="32"/>
          <w:szCs w:val="32"/>
          <w:lang w:eastAsia="zh-CN"/>
        </w:rPr>
      </w:pPr>
      <w:r>
        <w:rPr>
          <w:rFonts w:eastAsia="仿宋_GB2312"/>
          <w:sz w:val="32"/>
          <w:szCs w:val="32"/>
        </w:rPr>
        <w:t>14</w:t>
      </w:r>
      <w:r>
        <w:rPr>
          <w:rFonts w:eastAsia="仿宋_GB2312" w:hint="eastAsia"/>
          <w:sz w:val="32"/>
          <w:szCs w:val="32"/>
          <w:lang w:eastAsia="zh-CN"/>
        </w:rPr>
        <w:t>.</w:t>
      </w:r>
      <w:r>
        <w:rPr>
          <w:rFonts w:eastAsia="仿宋_GB2312"/>
          <w:sz w:val="32"/>
          <w:szCs w:val="32"/>
        </w:rPr>
        <w:t>急性毒性试验资料及文献资料。</w:t>
      </w:r>
    </w:p>
    <w:p>
      <w:pPr>
        <w:spacing w:line="560" w:lineRule="exact"/>
        <w:ind w:firstLineChars="200" w:firstLine="632"/>
        <w:rPr>
          <w:rFonts w:eastAsia="仿宋_GB2312"/>
          <w:sz w:val="32"/>
          <w:szCs w:val="32"/>
          <w:lang w:eastAsia="zh-CN"/>
        </w:rPr>
      </w:pPr>
      <w:r>
        <w:rPr>
          <w:rFonts w:eastAsia="仿宋_GB2312"/>
          <w:sz w:val="32"/>
          <w:szCs w:val="32"/>
        </w:rPr>
        <w:t>15</w:t>
      </w:r>
      <w:r>
        <w:rPr>
          <w:rFonts w:eastAsia="仿宋_GB2312" w:hint="eastAsia"/>
          <w:sz w:val="32"/>
          <w:szCs w:val="32"/>
          <w:lang w:eastAsia="zh-CN"/>
        </w:rPr>
        <w:t>.</w:t>
      </w:r>
      <w:r>
        <w:rPr>
          <w:rFonts w:eastAsia="仿宋_GB2312"/>
          <w:sz w:val="32"/>
          <w:szCs w:val="32"/>
        </w:rPr>
        <w:t>长期毒性试验资料及文献资料。</w:t>
      </w:r>
    </w:p>
    <w:p>
      <w:pPr>
        <w:spacing w:line="560" w:lineRule="exact"/>
        <w:ind w:firstLineChars="200" w:firstLine="632"/>
        <w:rPr>
          <w:rFonts w:eastAsia="仿宋_GB2312"/>
          <w:sz w:val="32"/>
          <w:szCs w:val="32"/>
          <w:lang w:eastAsia="zh-CN"/>
        </w:rPr>
      </w:pPr>
      <w:r>
        <w:rPr>
          <w:rFonts w:eastAsia="仿宋_GB2312"/>
          <w:sz w:val="32"/>
          <w:szCs w:val="32"/>
        </w:rPr>
        <w:t>16</w:t>
      </w:r>
      <w:r>
        <w:rPr>
          <w:rFonts w:eastAsia="仿宋_GB2312" w:hint="eastAsia"/>
          <w:sz w:val="32"/>
          <w:szCs w:val="32"/>
          <w:lang w:eastAsia="zh-CN"/>
        </w:rPr>
        <w:t>.</w:t>
      </w:r>
      <w:r>
        <w:rPr>
          <w:rFonts w:eastAsia="仿宋_GB2312"/>
          <w:sz w:val="32"/>
          <w:szCs w:val="32"/>
        </w:rPr>
        <w:t>临床研究方案。</w:t>
      </w:r>
    </w:p>
    <w:p>
      <w:pPr>
        <w:spacing w:line="560" w:lineRule="exact"/>
        <w:ind w:firstLineChars="200" w:firstLine="632"/>
        <w:rPr>
          <w:rFonts w:eastAsia="仿宋_GB2312"/>
          <w:sz w:val="32"/>
          <w:szCs w:val="32"/>
        </w:rPr>
      </w:pPr>
      <w:r>
        <w:rPr>
          <w:rFonts w:eastAsia="仿宋_GB2312"/>
          <w:sz w:val="32"/>
          <w:szCs w:val="32"/>
        </w:rPr>
        <w:t>17</w:t>
      </w:r>
      <w:r>
        <w:rPr>
          <w:rFonts w:eastAsia="仿宋_GB2312" w:hint="eastAsia"/>
          <w:sz w:val="32"/>
          <w:szCs w:val="32"/>
          <w:lang w:eastAsia="zh-CN"/>
        </w:rPr>
        <w:t>.</w:t>
      </w:r>
      <w:r>
        <w:rPr>
          <w:rFonts w:eastAsia="仿宋_GB2312"/>
          <w:sz w:val="32"/>
          <w:szCs w:val="32"/>
        </w:rPr>
        <w:t>临床研究总结。</w:t>
      </w:r>
    </w:p>
    <w:p>
      <w:pPr>
        <w:spacing w:line="560" w:lineRule="exact"/>
        <w:ind w:firstLineChars="200" w:firstLine="632"/>
        <w:rPr>
          <w:rFonts w:ascii="黑体" w:eastAsia="黑体" w:hint="eastAsia"/>
          <w:sz w:val="32"/>
          <w:szCs w:val="32"/>
        </w:rPr>
      </w:pPr>
      <w:r>
        <w:rPr>
          <w:rFonts w:ascii="黑体" w:eastAsia="黑体" w:hint="eastAsia"/>
          <w:sz w:val="32"/>
          <w:szCs w:val="32"/>
        </w:rPr>
        <w:t>二、说明</w:t>
      </w:r>
    </w:p>
    <w:p>
      <w:pPr>
        <w:spacing w:line="560" w:lineRule="exact"/>
        <w:ind w:firstLineChars="200" w:firstLine="632"/>
        <w:rPr>
          <w:rFonts w:eastAsia="仿宋_GB2312"/>
          <w:sz w:val="32"/>
          <w:szCs w:val="32"/>
        </w:rPr>
      </w:pPr>
      <w:r>
        <w:rPr>
          <w:rFonts w:eastAsia="仿宋_GB2312"/>
          <w:sz w:val="32"/>
          <w:szCs w:val="32"/>
        </w:rPr>
        <w:t>1.资料项目1制剂名称及命名依据：中药民族药制剂的名称，应当按照国家药品监督管理</w:t>
      </w:r>
      <w:r>
        <w:rPr>
          <w:rFonts w:ascii="仿宋_GB2312" w:eastAsia="仿宋_GB2312" w:hint="eastAsia"/>
          <w:sz w:val="32"/>
          <w:szCs w:val="32"/>
        </w:rPr>
        <w:t>局颁布的中成药通用名称命名技术指导原则命名，制剂名应避免“同方异名”和“同名异方”。医疗机构应从国家药品监督管理局政府网站数据库中检索并打印提</w:t>
      </w:r>
      <w:r>
        <w:rPr>
          <w:rFonts w:eastAsia="仿宋_GB2312"/>
          <w:sz w:val="32"/>
          <w:szCs w:val="32"/>
        </w:rPr>
        <w:t xml:space="preserve">供制剂名称与已批准注册的药品名称不重名的检索材料。 </w:t>
      </w:r>
    </w:p>
    <w:p>
      <w:pPr>
        <w:spacing w:line="560" w:lineRule="exact"/>
        <w:ind w:firstLineChars="200" w:firstLine="632"/>
        <w:rPr>
          <w:rFonts w:ascii="仿宋_GB2312" w:eastAsia="仿宋_GB2312" w:hint="eastAsia"/>
          <w:sz w:val="32"/>
          <w:szCs w:val="32"/>
        </w:rPr>
      </w:pPr>
      <w:r>
        <w:rPr>
          <w:rFonts w:eastAsia="仿宋_GB2312"/>
          <w:sz w:val="32"/>
          <w:szCs w:val="32"/>
        </w:rPr>
        <w:t>民族药制</w:t>
      </w:r>
      <w:r>
        <w:rPr>
          <w:rFonts w:ascii="仿宋_GB2312" w:eastAsia="仿宋_GB2312" w:hint="eastAsia"/>
          <w:sz w:val="32"/>
          <w:szCs w:val="32"/>
        </w:rPr>
        <w:t>剂名称应有三行内容要求。第一行为既遵循民族传统的称谓又符合中成药通用名称命名技术指导原则的制剂“中文名称”，第二行为制剂中文名称的汉语拼音，第三行为民族语中文音译，其后的括号内注明民族文字。</w:t>
      </w:r>
    </w:p>
    <w:p>
      <w:pPr>
        <w:spacing w:line="560" w:lineRule="exact"/>
        <w:ind w:firstLineChars="200" w:firstLine="632"/>
        <w:rPr>
          <w:rFonts w:eastAsia="仿宋_GB2312"/>
          <w:sz w:val="32"/>
          <w:szCs w:val="32"/>
        </w:rPr>
      </w:pPr>
      <w:r>
        <w:rPr>
          <w:rFonts w:eastAsia="仿宋_GB2312"/>
          <w:sz w:val="32"/>
          <w:szCs w:val="32"/>
        </w:rPr>
        <w:t>例：</w:t>
      </w:r>
    </w:p>
    <w:p>
      <w:pPr>
        <w:spacing w:line="560" w:lineRule="exact"/>
        <w:jc w:val="center"/>
        <w:rPr>
          <w:rFonts w:eastAsia="仿宋_GB2312"/>
          <w:sz w:val="32"/>
          <w:szCs w:val="32"/>
        </w:rPr>
      </w:pPr>
      <w:r>
        <w:rPr>
          <w:rFonts w:eastAsia="仿宋_GB2312"/>
          <w:sz w:val="32"/>
          <w:szCs w:val="32"/>
        </w:rPr>
        <w:t>产后三泡散</w:t>
      </w:r>
    </w:p>
    <w:p>
      <w:pPr>
        <w:spacing w:line="560" w:lineRule="exact"/>
        <w:jc w:val="center"/>
        <w:rPr>
          <w:rFonts w:eastAsia="仿宋_GB2312"/>
          <w:sz w:val="32"/>
          <w:szCs w:val="32"/>
        </w:rPr>
      </w:pPr>
      <w:r>
        <w:rPr>
          <w:rFonts w:eastAsia="仿宋_GB2312"/>
          <w:sz w:val="32"/>
          <w:szCs w:val="32"/>
        </w:rPr>
        <w:t>Chanhou Sanpao San</w:t>
      </w:r>
    </w:p>
    <w:p>
      <w:pPr>
        <w:spacing w:line="560" w:lineRule="exact"/>
        <w:jc w:val="center"/>
        <w:rPr>
          <w:rFonts w:eastAsia="仿宋_GB2312"/>
          <w:sz w:val="32"/>
          <w:szCs w:val="32"/>
        </w:rPr>
      </w:pPr>
      <w:r>
        <w:rPr>
          <w:rFonts w:eastAsia="仿宋_GB2312"/>
          <w:sz w:val="32"/>
          <w:szCs w:val="32"/>
        </w:rPr>
        <w:t>随拉不漂（Zhau langx bul bnux）</w:t>
      </w:r>
    </w:p>
    <w:p>
      <w:pPr>
        <w:spacing w:line="560" w:lineRule="exact"/>
        <w:ind w:firstLineChars="200" w:firstLine="632"/>
        <w:rPr>
          <w:rFonts w:eastAsia="仿宋_GB2312"/>
          <w:sz w:val="32"/>
          <w:szCs w:val="32"/>
        </w:rPr>
      </w:pPr>
    </w:p>
    <w:p>
      <w:pPr>
        <w:spacing w:line="560" w:lineRule="exact"/>
        <w:ind w:firstLineChars="200" w:firstLine="632"/>
        <w:rPr>
          <w:rFonts w:eastAsia="仿宋_GB2312"/>
          <w:sz w:val="32"/>
          <w:szCs w:val="32"/>
        </w:rPr>
      </w:pPr>
      <w:r>
        <w:rPr>
          <w:rFonts w:eastAsia="仿宋_GB2312"/>
          <w:sz w:val="32"/>
          <w:szCs w:val="32"/>
        </w:rPr>
        <w:t>2.资料项目3证明性文件包括：</w:t>
      </w:r>
    </w:p>
    <w:p>
      <w:pPr>
        <w:spacing w:line="560" w:lineRule="exact"/>
        <w:ind w:firstLineChars="200" w:firstLine="632"/>
        <w:rPr>
          <w:rFonts w:eastAsia="仿宋_GB2312" w:hint="eastAsia"/>
          <w:sz w:val="32"/>
          <w:szCs w:val="32"/>
          <w:lang w:eastAsia="zh-CN"/>
        </w:rPr>
      </w:pPr>
      <w:r>
        <w:rPr>
          <w:rFonts w:eastAsia="仿宋_GB2312"/>
          <w:sz w:val="32"/>
          <w:szCs w:val="32"/>
        </w:rPr>
        <w:t>（1）《医疗机构执业许可证》复印件、《医疗机构制剂许可证》复印件；</w:t>
      </w:r>
    </w:p>
    <w:p>
      <w:pPr>
        <w:spacing w:line="560" w:lineRule="exact"/>
        <w:ind w:firstLineChars="200" w:firstLine="632"/>
        <w:rPr>
          <w:rFonts w:eastAsia="仿宋_GB2312" w:hint="eastAsia"/>
          <w:sz w:val="32"/>
          <w:szCs w:val="32"/>
          <w:lang w:eastAsia="zh-CN"/>
        </w:rPr>
      </w:pPr>
      <w:r>
        <w:rPr>
          <w:rFonts w:eastAsia="仿宋_GB2312"/>
          <w:sz w:val="32"/>
          <w:szCs w:val="32"/>
        </w:rPr>
        <w:t>（2）医疗机构制剂或者使用的处方、工艺等的专利情况及其权属状态说明，以及对他人的专利不构成侵权的保证书；</w:t>
      </w:r>
    </w:p>
    <w:p>
      <w:pPr>
        <w:spacing w:line="560" w:lineRule="exact"/>
        <w:ind w:firstLineChars="200" w:firstLine="632"/>
        <w:rPr>
          <w:rFonts w:eastAsia="仿宋_GB2312"/>
          <w:sz w:val="32"/>
          <w:szCs w:val="32"/>
        </w:rPr>
      </w:pPr>
      <w:r>
        <w:rPr>
          <w:rFonts w:eastAsia="仿宋_GB2312"/>
          <w:sz w:val="32"/>
          <w:szCs w:val="32"/>
        </w:rPr>
        <w:t>（3）提供原料药或药材来源，包括：原料药的批准证明性文件、原料药生产企业的合法登记文件，原料药或药材购销合同或供货协议、自检或委托检验报告书、质量标准等资料复印件；</w:t>
      </w:r>
    </w:p>
    <w:p>
      <w:pPr>
        <w:spacing w:line="560" w:lineRule="exact"/>
        <w:ind w:firstLineChars="200" w:firstLine="632"/>
        <w:rPr>
          <w:rFonts w:eastAsia="仿宋_GB2312" w:hint="eastAsia"/>
          <w:sz w:val="32"/>
          <w:szCs w:val="32"/>
          <w:lang w:eastAsia="zh-CN"/>
        </w:rPr>
      </w:pPr>
      <w:r>
        <w:rPr>
          <w:rFonts w:eastAsia="仿宋_GB2312"/>
          <w:sz w:val="32"/>
          <w:szCs w:val="32"/>
        </w:rPr>
        <w:t>（4）直接接触制剂的包装材料和容器的注册证书复印件或备案核准编号；</w:t>
      </w:r>
    </w:p>
    <w:p>
      <w:pPr>
        <w:spacing w:line="560" w:lineRule="exact"/>
        <w:ind w:firstLineChars="200" w:firstLine="632"/>
        <w:rPr>
          <w:rFonts w:eastAsia="仿宋_GB2312" w:hint="eastAsia"/>
          <w:sz w:val="32"/>
          <w:szCs w:val="32"/>
          <w:lang w:eastAsia="zh-CN"/>
        </w:rPr>
      </w:pPr>
      <w:r>
        <w:rPr>
          <w:rFonts w:eastAsia="仿宋_GB2312"/>
          <w:sz w:val="32"/>
          <w:szCs w:val="32"/>
        </w:rPr>
        <w:t>（5）《医疗机构制剂临床研究批件》复印件；</w:t>
      </w:r>
    </w:p>
    <w:p>
      <w:pPr>
        <w:spacing w:line="560" w:lineRule="exact"/>
        <w:ind w:firstLineChars="200" w:firstLine="632"/>
        <w:rPr>
          <w:rFonts w:eastAsia="仿宋_GB2312"/>
          <w:sz w:val="32"/>
          <w:szCs w:val="32"/>
        </w:rPr>
      </w:pPr>
      <w:r>
        <w:rPr>
          <w:rFonts w:eastAsia="仿宋_GB2312"/>
          <w:sz w:val="32"/>
          <w:szCs w:val="32"/>
        </w:rPr>
        <w:t>（6）未取得《医疗机构制剂许可证》或《医疗机构制剂许可证》无相应制剂剂</w:t>
      </w:r>
      <w:r>
        <w:rPr>
          <w:rFonts w:ascii="仿宋_GB2312" w:eastAsia="仿宋_GB2312" w:hint="eastAsia"/>
          <w:sz w:val="32"/>
          <w:szCs w:val="32"/>
        </w:rPr>
        <w:t>型的“医院”类别的医疗机构</w:t>
      </w:r>
      <w:r>
        <w:rPr>
          <w:rFonts w:eastAsia="仿宋_GB2312"/>
          <w:sz w:val="32"/>
          <w:szCs w:val="32"/>
        </w:rPr>
        <w:t>申请医疗机构中药民族药制剂，还应当提供以下资料：委托配制中药民族药制剂双方签订的委托配制合同、制剂配制单位《医疗机构制剂许可证》或《药品生产许可证》复印件。</w:t>
      </w:r>
    </w:p>
    <w:p>
      <w:pPr>
        <w:spacing w:line="560" w:lineRule="exact"/>
        <w:ind w:firstLineChars="200" w:firstLine="632"/>
        <w:rPr>
          <w:rFonts w:eastAsia="仿宋_GB2312"/>
          <w:sz w:val="32"/>
          <w:szCs w:val="32"/>
        </w:rPr>
      </w:pPr>
      <w:r>
        <w:rPr>
          <w:rFonts w:eastAsia="仿宋_GB2312"/>
          <w:sz w:val="32"/>
          <w:szCs w:val="32"/>
        </w:rPr>
        <w:t>3.资料项目5处方组成、来源、理论依据以及使用背景情况：处方来源应详细说明处方来源、应用、筛选或演变过程及筛选的依据等情况。如为本院协定处方、临床经验方应提供处方的筛选或演变过程、临床应用经验、提供处方的科室、负责人等；其他来源的处方如古方、秘方、验方等应该详细说明其具体出处、演变情况以及在本院临床应用的相关情况。临床应用经验应该根据实际应用情况提供有效性和安全性方面的信息。</w:t>
      </w:r>
    </w:p>
    <w:p>
      <w:pPr>
        <w:spacing w:line="560" w:lineRule="exact"/>
        <w:ind w:firstLineChars="200" w:firstLine="648"/>
        <w:rPr>
          <w:rFonts w:eastAsia="仿宋_GB2312" w:hint="eastAsia"/>
          <w:sz w:val="32"/>
          <w:szCs w:val="32"/>
          <w:lang w:eastAsia="zh-CN"/>
        </w:rPr>
      </w:pPr>
      <w:r>
        <w:rPr>
          <w:rFonts w:eastAsia="仿宋_GB2312"/>
          <w:spacing w:val="4"/>
          <w:sz w:val="32"/>
          <w:szCs w:val="32"/>
        </w:rPr>
        <w:t>中药制剂应当与国家药品标准收载的品种进行比较，内容包括：</w:t>
      </w:r>
    </w:p>
    <w:p>
      <w:pPr>
        <w:spacing w:line="560" w:lineRule="exact"/>
        <w:ind w:firstLineChars="200" w:firstLine="632"/>
        <w:rPr>
          <w:rFonts w:eastAsia="仿宋_GB2312" w:hint="eastAsia"/>
          <w:sz w:val="32"/>
          <w:szCs w:val="32"/>
          <w:lang w:eastAsia="zh-CN"/>
        </w:rPr>
      </w:pPr>
      <w:r>
        <w:rPr>
          <w:rFonts w:eastAsia="仿宋_GB2312"/>
          <w:sz w:val="32"/>
          <w:szCs w:val="32"/>
        </w:rPr>
        <w:t>（1）处方组成；</w:t>
      </w:r>
    </w:p>
    <w:p>
      <w:pPr>
        <w:spacing w:line="560" w:lineRule="exact"/>
        <w:ind w:firstLineChars="200" w:firstLine="632"/>
        <w:rPr>
          <w:rFonts w:eastAsia="仿宋_GB2312" w:hint="eastAsia"/>
          <w:sz w:val="32"/>
          <w:szCs w:val="32"/>
          <w:lang w:eastAsia="zh-CN"/>
        </w:rPr>
      </w:pPr>
      <w:r>
        <w:rPr>
          <w:rFonts w:eastAsia="仿宋_GB2312"/>
          <w:sz w:val="32"/>
          <w:szCs w:val="32"/>
        </w:rPr>
        <w:t>（2）理法特色；</w:t>
      </w:r>
    </w:p>
    <w:p>
      <w:pPr>
        <w:spacing w:line="560" w:lineRule="exact"/>
        <w:ind w:firstLineChars="200" w:firstLine="632"/>
        <w:rPr>
          <w:rFonts w:eastAsia="仿宋_GB2312"/>
          <w:sz w:val="32"/>
          <w:szCs w:val="32"/>
        </w:rPr>
      </w:pPr>
      <w:r>
        <w:rPr>
          <w:rFonts w:eastAsia="仿宋_GB2312"/>
          <w:sz w:val="32"/>
          <w:szCs w:val="32"/>
        </w:rPr>
        <w:t>（3）功能与主治。</w:t>
      </w:r>
    </w:p>
    <w:p>
      <w:pPr>
        <w:spacing w:line="560" w:lineRule="exact"/>
        <w:ind w:firstLineChars="200" w:firstLine="632"/>
        <w:rPr>
          <w:rFonts w:eastAsia="仿宋_GB2312"/>
          <w:sz w:val="32"/>
          <w:szCs w:val="32"/>
        </w:rPr>
      </w:pPr>
      <w:r>
        <w:rPr>
          <w:rFonts w:eastAsia="仿宋_GB2312"/>
          <w:sz w:val="32"/>
          <w:szCs w:val="32"/>
        </w:rPr>
        <w:t>中药民族药制剂的组方原则及方解应由相关专业副高以上资质的人员书写，并经医院相关的学术委员会审核确认，书写民族药制剂组方原则及方解的人员应从事民族医工作。中药制剂的功能主治表述必须使用中医术语、中医病名。民族药制剂应附本民族医药术语对功能与主治的表述，主治部分应在民族医病名后用括号注明对应的现代医</w:t>
      </w:r>
      <w:r>
        <w:rPr>
          <w:rFonts w:ascii="仿宋_GB2312" w:eastAsia="仿宋_GB2312" w:hint="eastAsia"/>
          <w:sz w:val="32"/>
          <w:szCs w:val="32"/>
        </w:rPr>
        <w:t>学疾病病名，无民族医病名的可直接写现代医学疾病病名，例：壮医“主治”：用于勒</w:t>
      </w:r>
      <w:r>
        <w:rPr>
          <w:rFonts w:eastAsia="仿宋_GB2312"/>
          <w:sz w:val="32"/>
          <w:szCs w:val="32"/>
        </w:rPr>
        <w:t>艾今（急性淋巴细胞白血病），勒艾满（慢性粒细胞白血病）。瑶药制剂可仅写主治，不写功能。</w:t>
      </w:r>
    </w:p>
    <w:p>
      <w:pPr>
        <w:spacing w:line="560" w:lineRule="exact"/>
        <w:ind w:firstLineChars="200" w:firstLine="632"/>
        <w:rPr>
          <w:rFonts w:eastAsia="仿宋_GB2312"/>
          <w:sz w:val="32"/>
          <w:szCs w:val="32"/>
        </w:rPr>
      </w:pPr>
      <w:r>
        <w:rPr>
          <w:rFonts w:eastAsia="仿宋_GB2312"/>
          <w:sz w:val="32"/>
          <w:szCs w:val="32"/>
        </w:rPr>
        <w:t>4.资料项目7质量研究的试验资料及文献资料：质量研究是质量标准制定的基础，质量研究的内容应尽可能全面，应能达到有效控制制剂质量的目的。用于制剂质量研究的样品应具有代表性，必须采用3批中试以上规模，且处方固定、原辅料来源明确、制备工艺稳定。质量研究项目、方法、技术参数、验证应参照现行版《中国药典》。质量研究的试验资料应附相关照片、图谱及文献等。</w:t>
      </w:r>
    </w:p>
    <w:p>
      <w:pPr>
        <w:spacing w:line="560" w:lineRule="exact"/>
        <w:ind w:firstLineChars="200" w:firstLine="632"/>
        <w:rPr>
          <w:rFonts w:eastAsia="仿宋_GB2312"/>
          <w:sz w:val="32"/>
          <w:szCs w:val="32"/>
        </w:rPr>
      </w:pPr>
      <w:r>
        <w:rPr>
          <w:rFonts w:eastAsia="仿宋_GB2312"/>
          <w:sz w:val="32"/>
          <w:szCs w:val="32"/>
        </w:rPr>
        <w:t>5.资料项目9制剂的稳定性试验资料：稳定性研究应按照国家有关技术指导原则开展，开展稳定性试验的制剂应采用中试或中试以上规模的三批样品，以能够代表规模生产条件下的产品质量。制剂应进行6个月加速和长期稳定性试验，有效期以长期试验的结果为依据，取长期试验中与0月数据相比无明显改变的最长时间点为有效期。</w:t>
      </w:r>
    </w:p>
    <w:p>
      <w:pPr>
        <w:spacing w:line="560" w:lineRule="exact"/>
        <w:ind w:firstLineChars="200" w:firstLine="632"/>
        <w:rPr>
          <w:rFonts w:eastAsia="仿宋_GB2312" w:hint="eastAsia"/>
          <w:sz w:val="32"/>
          <w:szCs w:val="32"/>
          <w:lang w:eastAsia="zh-CN"/>
        </w:rPr>
      </w:pPr>
      <w:r>
        <w:rPr>
          <w:rFonts w:eastAsia="仿宋_GB2312"/>
          <w:sz w:val="32"/>
          <w:szCs w:val="32"/>
        </w:rPr>
        <w:t>6.资料项目10样品的自检报告书：是指由医疗机构对制剂进行检验并出具的检验报告书。报送临床研究前资料时应提供连续3批中试或生产规模样品的自检报告。未取得《医疗机构制剂许可证》或《医疗机构制剂许可证》无相应制剂剂型的“医院”类别的医疗机构申请医疗机构中药民族药制剂的，应当提供受委托配制单位出具的连续3批制剂样品的自检报告。</w:t>
      </w:r>
    </w:p>
    <w:p>
      <w:pPr>
        <w:spacing w:line="560" w:lineRule="exact"/>
        <w:ind w:firstLineChars="200" w:firstLine="632"/>
        <w:rPr>
          <w:rFonts w:eastAsia="仿宋_GB2312"/>
          <w:sz w:val="32"/>
          <w:szCs w:val="32"/>
        </w:rPr>
      </w:pPr>
      <w:r>
        <w:rPr>
          <w:rFonts w:eastAsia="仿宋_GB2312"/>
          <w:sz w:val="32"/>
          <w:szCs w:val="32"/>
        </w:rPr>
        <w:t>7.根据中医药、民族医药理论组方，利用传统工艺配制（利用传统工艺配制是指配制工艺与传统工艺基本一致，包括中药饮片经粉碎或仅经水或油提取制成的固体、半固体和液体传统剂型、现代剂型，也包括按传统方法制成的酒剂、酊剂，在制剂配制过程没有使原组方中治疗疾病的物质基础发生变化的），且该中药民族药制剂处方在本医疗机构连续使用5年以上（含5年），能够提供在本医疗机构连续使用5年以上的文字证明资料（如医师处方，科研课题记录，临床调剂记录等），并提供100例以上相对完整的临床病历，可免报资料项13－17。</w:t>
      </w:r>
    </w:p>
    <w:p>
      <w:pPr>
        <w:spacing w:line="560" w:lineRule="exact"/>
        <w:ind w:firstLineChars="200" w:firstLine="632"/>
        <w:rPr>
          <w:rFonts w:eastAsia="仿宋_GB2312" w:hint="eastAsia"/>
          <w:sz w:val="32"/>
          <w:szCs w:val="32"/>
          <w:lang w:eastAsia="zh-CN"/>
        </w:rPr>
      </w:pPr>
      <w:r>
        <w:rPr>
          <w:rFonts w:eastAsia="仿宋_GB2312"/>
          <w:sz w:val="32"/>
          <w:szCs w:val="32"/>
        </w:rPr>
        <w:t>8.如果有下列情况之一者需报送资料项目14、15：</w:t>
      </w:r>
    </w:p>
    <w:p>
      <w:pPr>
        <w:spacing w:line="560" w:lineRule="exact"/>
        <w:ind w:firstLineChars="200" w:firstLine="632"/>
        <w:rPr>
          <w:rFonts w:ascii="仿宋_GB2312" w:eastAsia="仿宋_GB2312" w:hint="eastAsia"/>
          <w:sz w:val="32"/>
          <w:szCs w:val="32"/>
          <w:lang w:eastAsia="zh-CN"/>
        </w:rPr>
      </w:pPr>
      <w:r>
        <w:rPr>
          <w:rFonts w:eastAsia="仿宋_GB2312"/>
          <w:sz w:val="32"/>
          <w:szCs w:val="32"/>
        </w:rPr>
        <w:t>（1）处方组成含有法</w:t>
      </w:r>
      <w:r>
        <w:rPr>
          <w:rFonts w:ascii="仿宋_GB2312" w:eastAsia="仿宋_GB2312" w:hint="eastAsia"/>
          <w:sz w:val="32"/>
          <w:szCs w:val="32"/>
        </w:rPr>
        <w:t>定标准中标识有“剧毒”、“大毒”及现代毒理学证明有毒性的药材；</w:t>
      </w:r>
    </w:p>
    <w:p>
      <w:pPr>
        <w:spacing w:line="560" w:lineRule="exact"/>
        <w:ind w:firstLineChars="200" w:firstLine="632"/>
        <w:rPr>
          <w:rFonts w:eastAsia="仿宋_GB2312" w:hint="eastAsia"/>
          <w:sz w:val="32"/>
          <w:szCs w:val="32"/>
          <w:lang w:eastAsia="zh-CN"/>
        </w:rPr>
      </w:pPr>
      <w:r>
        <w:rPr>
          <w:rFonts w:eastAsia="仿宋_GB2312"/>
          <w:sz w:val="32"/>
          <w:szCs w:val="32"/>
        </w:rPr>
        <w:t>（2）处方组成含有十八反、十九畏配伍禁忌；</w:t>
      </w:r>
    </w:p>
    <w:p>
      <w:pPr>
        <w:spacing w:line="560" w:lineRule="exact"/>
        <w:ind w:firstLineChars="200" w:firstLine="632"/>
        <w:rPr>
          <w:rFonts w:eastAsia="仿宋_GB2312"/>
          <w:sz w:val="32"/>
          <w:szCs w:val="32"/>
        </w:rPr>
      </w:pPr>
      <w:r>
        <w:rPr>
          <w:rFonts w:eastAsia="仿宋_GB2312"/>
          <w:sz w:val="32"/>
          <w:szCs w:val="32"/>
        </w:rPr>
        <w:t>（3）处方中的药味用量超过药品标准规定的。</w:t>
      </w:r>
    </w:p>
    <w:p>
      <w:pPr>
        <w:spacing w:line="560" w:lineRule="exact"/>
        <w:ind w:firstLineChars="200" w:firstLine="632"/>
        <w:rPr>
          <w:rFonts w:eastAsia="仿宋_GB2312" w:hint="eastAsia"/>
          <w:sz w:val="32"/>
          <w:szCs w:val="32"/>
          <w:lang w:eastAsia="zh-CN"/>
        </w:rPr>
      </w:pPr>
      <w:r>
        <w:rPr>
          <w:rFonts w:eastAsia="仿宋_GB2312"/>
          <w:sz w:val="32"/>
          <w:szCs w:val="32"/>
        </w:rPr>
        <w:t>9.申请配制仿制制剂的，应在申报资料立题目的中详细阐明仿制该制剂的理由及原因，可以免报资料项目13-17，但应提高被仿制剂的质量标准水平。</w:t>
      </w:r>
    </w:p>
    <w:p>
      <w:pPr>
        <w:spacing w:line="560" w:lineRule="exact"/>
        <w:ind w:firstLineChars="200" w:firstLine="632"/>
        <w:rPr>
          <w:rFonts w:eastAsia="仿宋_GB2312"/>
          <w:sz w:val="32"/>
          <w:szCs w:val="32"/>
        </w:rPr>
      </w:pPr>
      <w:r>
        <w:rPr>
          <w:rFonts w:eastAsia="仿宋_GB2312"/>
          <w:sz w:val="32"/>
          <w:szCs w:val="32"/>
        </w:rPr>
        <w:t>10.申请已注册的制剂改变剂型，改变给药途径的（缓释、控释制剂除外），可免报资料项目13－15。</w:t>
      </w:r>
    </w:p>
    <w:p>
      <w:pPr>
        <w:spacing w:line="560" w:lineRule="exact"/>
        <w:ind w:firstLineChars="200" w:firstLine="632"/>
        <w:rPr>
          <w:rFonts w:eastAsia="仿宋_GB2312"/>
          <w:sz w:val="32"/>
          <w:szCs w:val="32"/>
        </w:rPr>
      </w:pPr>
      <w:r>
        <w:rPr>
          <w:rFonts w:eastAsia="仿宋_GB2312"/>
          <w:sz w:val="32"/>
          <w:szCs w:val="32"/>
        </w:rPr>
        <w:t>11.申请临床的，申报资料项目为1－16项。</w:t>
      </w:r>
    </w:p>
    <w:p>
      <w:pPr>
        <w:spacing w:line="560" w:lineRule="exact"/>
        <w:ind w:firstLineChars="200" w:firstLine="616"/>
        <w:rPr>
          <w:rFonts w:eastAsia="仿宋_GB2312"/>
          <w:spacing w:val="-4"/>
          <w:sz w:val="32"/>
          <w:szCs w:val="32"/>
        </w:rPr>
      </w:pPr>
      <w:r>
        <w:rPr>
          <w:rFonts w:eastAsia="仿宋_GB2312"/>
          <w:spacing w:val="-4"/>
          <w:sz w:val="32"/>
          <w:szCs w:val="32"/>
        </w:rPr>
        <w:t>12.</w:t>
      </w:r>
      <w:r>
        <w:rPr>
          <w:rFonts w:eastAsia="仿宋_GB2312"/>
          <w:spacing w:val="-4"/>
          <w:sz w:val="32"/>
          <w:szCs w:val="32"/>
        </w:rPr>
        <w:t>申请直接配制减免临床试验的，应在资料中阐明依据，并提供5年以上临床使用情况的总结，申报资料项目为1－12项。</w:t>
      </w:r>
    </w:p>
    <w:p>
      <w:pPr>
        <w:spacing w:line="560" w:lineRule="exact"/>
        <w:ind w:firstLineChars="200" w:firstLine="620"/>
        <w:rPr>
          <w:rFonts w:eastAsia="仿宋_GB2312"/>
          <w:spacing w:val="-3"/>
          <w:sz w:val="32"/>
          <w:szCs w:val="32"/>
        </w:rPr>
      </w:pPr>
      <w:r>
        <w:rPr>
          <w:rFonts w:eastAsia="仿宋_GB2312"/>
          <w:spacing w:val="-3"/>
          <w:sz w:val="32"/>
          <w:szCs w:val="32"/>
        </w:rPr>
        <w:t>13.完成临床试验后，申报制剂配制，申报资料项目为1-17项。质量标准如有修订，必要时，应先将修订后的质量标准送原复核的药品检验检测机构进行技术复核，并提供根据修订后的质量标准出具的连续3批样品自检报告书。</w:t>
      </w:r>
    </w:p>
    <w:p>
      <w:pPr>
        <w:spacing w:line="560" w:lineRule="exact"/>
        <w:ind w:firstLineChars="200" w:firstLine="632"/>
        <w:rPr>
          <w:rFonts w:ascii="黑体" w:eastAsia="黑体" w:hint="eastAsia"/>
          <w:sz w:val="32"/>
          <w:szCs w:val="32"/>
        </w:rPr>
      </w:pPr>
      <w:r>
        <w:rPr>
          <w:rFonts w:ascii="黑体" w:eastAsia="黑体" w:hint="eastAsia"/>
          <w:sz w:val="32"/>
          <w:szCs w:val="32"/>
        </w:rPr>
        <w:t>三、民族药材注册申请申报资料项目及要求</w:t>
      </w:r>
    </w:p>
    <w:p>
      <w:pPr>
        <w:spacing w:line="560" w:lineRule="exact"/>
        <w:ind w:firstLineChars="200" w:firstLine="632"/>
        <w:rPr>
          <w:rFonts w:ascii="楷体_GB2312" w:eastAsia="楷体_GB2312" w:hint="eastAsia"/>
          <w:sz w:val="32"/>
          <w:szCs w:val="32"/>
        </w:rPr>
      </w:pPr>
      <w:r>
        <w:rPr>
          <w:rFonts w:ascii="楷体_GB2312" w:eastAsia="楷体_GB2312" w:hint="eastAsia"/>
          <w:sz w:val="32"/>
          <w:szCs w:val="32"/>
        </w:rPr>
        <w:t>（一）申报资料项目</w:t>
      </w:r>
    </w:p>
    <w:p>
      <w:pPr>
        <w:spacing w:line="560" w:lineRule="exact"/>
        <w:ind w:firstLineChars="200" w:firstLine="632"/>
        <w:rPr>
          <w:rFonts w:eastAsia="仿宋_GB2312"/>
          <w:sz w:val="32"/>
          <w:szCs w:val="32"/>
        </w:rPr>
      </w:pPr>
      <w:r>
        <w:rPr>
          <w:rFonts w:eastAsia="仿宋_GB2312"/>
          <w:sz w:val="32"/>
          <w:szCs w:val="32"/>
        </w:rPr>
        <w:t>1.药材使用沿革的综述。</w:t>
      </w:r>
    </w:p>
    <w:p>
      <w:pPr>
        <w:spacing w:line="560" w:lineRule="exact"/>
        <w:ind w:firstLineChars="200" w:firstLine="632"/>
        <w:rPr>
          <w:rFonts w:eastAsia="仿宋_GB2312"/>
          <w:sz w:val="32"/>
          <w:szCs w:val="32"/>
        </w:rPr>
      </w:pPr>
      <w:r>
        <w:rPr>
          <w:rFonts w:eastAsia="仿宋_GB2312"/>
          <w:sz w:val="32"/>
          <w:szCs w:val="32"/>
        </w:rPr>
        <w:t>2.药材来源及鉴定依据。</w:t>
      </w:r>
    </w:p>
    <w:p>
      <w:pPr>
        <w:spacing w:line="560" w:lineRule="exact"/>
        <w:ind w:firstLineChars="200" w:firstLine="616"/>
        <w:rPr>
          <w:rFonts w:eastAsia="仿宋_GB2312"/>
          <w:spacing w:val="-4"/>
          <w:sz w:val="32"/>
          <w:szCs w:val="32"/>
        </w:rPr>
      </w:pPr>
      <w:r>
        <w:rPr>
          <w:rFonts w:eastAsia="仿宋_GB2312"/>
          <w:spacing w:val="-4"/>
          <w:sz w:val="32"/>
          <w:szCs w:val="32"/>
        </w:rPr>
        <w:t>3.药材生态环境、生长特征、形态描述、加工和炮制方法等。</w:t>
      </w:r>
    </w:p>
    <w:p>
      <w:pPr>
        <w:spacing w:line="560" w:lineRule="exact"/>
        <w:ind w:firstLineChars="200" w:firstLine="632"/>
        <w:rPr>
          <w:rFonts w:eastAsia="仿宋_GB2312"/>
          <w:sz w:val="32"/>
          <w:szCs w:val="32"/>
        </w:rPr>
      </w:pPr>
      <w:r>
        <w:rPr>
          <w:rFonts w:eastAsia="仿宋_GB2312"/>
          <w:sz w:val="32"/>
          <w:szCs w:val="32"/>
        </w:rPr>
        <w:t>4.与理化性质有关的研究资料及文献资料。</w:t>
      </w:r>
    </w:p>
    <w:p>
      <w:pPr>
        <w:spacing w:line="560" w:lineRule="exact"/>
        <w:ind w:firstLineChars="200" w:firstLine="632"/>
        <w:rPr>
          <w:rFonts w:eastAsia="仿宋_GB2312"/>
          <w:sz w:val="32"/>
          <w:szCs w:val="32"/>
        </w:rPr>
      </w:pPr>
      <w:r>
        <w:rPr>
          <w:rFonts w:eastAsia="仿宋_GB2312"/>
          <w:sz w:val="32"/>
          <w:szCs w:val="32"/>
        </w:rPr>
        <w:t>5.药材标准草案及起草说明（附有关图谱），并提供标准物质、对照药材及有关资料。</w:t>
      </w:r>
    </w:p>
    <w:p>
      <w:pPr>
        <w:spacing w:line="560" w:lineRule="exact"/>
        <w:ind w:firstLineChars="200" w:firstLine="632"/>
        <w:rPr>
          <w:rFonts w:eastAsia="仿宋_GB2312"/>
          <w:sz w:val="32"/>
          <w:szCs w:val="32"/>
        </w:rPr>
      </w:pPr>
      <w:r>
        <w:rPr>
          <w:rFonts w:eastAsia="仿宋_GB2312"/>
          <w:sz w:val="32"/>
          <w:szCs w:val="32"/>
        </w:rPr>
        <w:t>6.三批样品的检验报告。</w:t>
      </w:r>
    </w:p>
    <w:p>
      <w:pPr>
        <w:spacing w:line="560" w:lineRule="exact"/>
        <w:ind w:firstLineChars="200" w:firstLine="632"/>
        <w:rPr>
          <w:rFonts w:ascii="楷体_GB2312" w:eastAsia="楷体_GB2312" w:hint="eastAsia"/>
          <w:sz w:val="32"/>
          <w:szCs w:val="32"/>
        </w:rPr>
      </w:pPr>
      <w:r>
        <w:rPr>
          <w:rFonts w:ascii="楷体_GB2312" w:eastAsia="楷体_GB2312" w:hint="eastAsia"/>
          <w:sz w:val="32"/>
          <w:szCs w:val="32"/>
        </w:rPr>
        <w:t>（二）申报要求</w:t>
      </w:r>
    </w:p>
    <w:p>
      <w:pPr>
        <w:spacing w:line="560" w:lineRule="exact"/>
        <w:ind w:firstLineChars="200" w:firstLine="632"/>
        <w:rPr>
          <w:rFonts w:eastAsia="仿宋_GB2312"/>
          <w:sz w:val="32"/>
          <w:szCs w:val="32"/>
        </w:rPr>
      </w:pPr>
      <w:r>
        <w:rPr>
          <w:rFonts w:eastAsia="仿宋_GB2312"/>
          <w:sz w:val="32"/>
          <w:szCs w:val="32"/>
        </w:rPr>
        <w:t>1.申报民族药药材注册时，应参照广西民族药材质量标准起草的有关技术要求开展相关研究。</w:t>
      </w:r>
    </w:p>
    <w:p>
      <w:pPr>
        <w:spacing w:line="560" w:lineRule="exact"/>
        <w:ind w:firstLineChars="200" w:firstLine="632"/>
        <w:rPr>
          <w:rFonts w:eastAsia="仿宋_GB2312"/>
          <w:sz w:val="32"/>
          <w:szCs w:val="32"/>
        </w:rPr>
      </w:pPr>
      <w:r>
        <w:rPr>
          <w:rFonts w:eastAsia="仿宋_GB2312"/>
          <w:sz w:val="32"/>
          <w:szCs w:val="32"/>
        </w:rPr>
        <w:t>2.资料项目2药材来源及鉴定依据，应参照广西民族药材质量标准起草的有关技术要求提供《植物标本鉴定报告》。</w:t>
      </w:r>
    </w:p>
    <w:p>
      <w:pPr>
        <w:spacing w:line="560" w:lineRule="exact"/>
        <w:ind w:firstLineChars="200" w:firstLine="632"/>
        <w:rPr>
          <w:rFonts w:eastAsia="仿宋_GB2312"/>
          <w:sz w:val="32"/>
          <w:szCs w:val="32"/>
        </w:rPr>
      </w:pPr>
      <w:r>
        <w:rPr>
          <w:rFonts w:eastAsia="仿宋_GB2312"/>
          <w:sz w:val="32"/>
          <w:szCs w:val="32"/>
        </w:rPr>
        <w:t>3.在进行民族药材质量标准复核时，应同时送3份腊叶标本及3批药材样品至自治区食品药品检验所；民族药材质量标准使用民族对照药材时，应参照广西民族药材质量标准起草的有关技术要求同时提供。</w:t>
      </w:r>
    </w:p>
    <w:p>
      <w:pPr>
        <w:pStyle w:val="92"/>
        <w:spacing w:before="0" w:beforeAutospacing="0" w:after="0" w:afterAutospacing="0" w:line="590" w:lineRule="exact"/>
        <w:jc w:val="both"/>
        <w:rPr>
          <w:rStyle w:val="123"/>
          <w:rFonts w:ascii="黑体" w:eastAsia="黑体" w:hint="eastAsia"/>
          <w:color w:val="auto"/>
          <w:sz w:val="32"/>
          <w:szCs w:val="32"/>
        </w:rPr>
      </w:pPr>
      <w:r>
        <w:rPr>
          <w:rStyle w:val="123"/>
          <w:rFonts w:ascii="黑体" w:eastAsia="黑体" w:hint="eastAsia"/>
          <w:b w:val="0"/>
          <w:bCs w:val="0"/>
          <w:color w:val="auto"/>
          <w:sz w:val="32"/>
          <w:szCs w:val="32"/>
        </w:rPr>
        <w:t>附件2</w:t>
      </w:r>
    </w:p>
    <w:p>
      <w:pPr>
        <w:spacing w:line="640" w:lineRule="exact"/>
        <w:jc w:val="center"/>
        <w:rPr>
          <w:rStyle w:val="123"/>
          <w:rFonts w:ascii="方正小标宋简体" w:eastAsia="方正小标宋简体" w:hint="eastAsia"/>
          <w:b w:val="0"/>
          <w:bCs w:val="0"/>
          <w:color w:val="auto"/>
          <w:spacing w:val="-20"/>
          <w:sz w:val="44"/>
          <w:lang w:eastAsia="zh-CN"/>
        </w:rPr>
      </w:pPr>
      <w:r>
        <w:rPr>
          <w:rStyle w:val="123"/>
          <w:rFonts w:ascii="方正小标宋简体" w:eastAsia="方正小标宋简体" w:hint="eastAsia"/>
          <w:b w:val="0"/>
          <w:bCs w:val="0"/>
          <w:color w:val="auto"/>
          <w:spacing w:val="-20"/>
          <w:sz w:val="44"/>
        </w:rPr>
        <w:t>医疗机构制剂补充申请申报资料项目及说明</w:t>
      </w:r>
    </w:p>
    <w:p>
      <w:pPr>
        <w:spacing w:line="640" w:lineRule="exact"/>
        <w:jc w:val="center"/>
        <w:rPr>
          <w:rStyle w:val="123"/>
          <w:rFonts w:ascii="方正小标宋简体" w:eastAsia="方正小标宋简体" w:hint="eastAsia"/>
          <w:b w:val="0"/>
          <w:bCs w:val="0"/>
          <w:color w:val="auto"/>
          <w:spacing w:val="-20"/>
          <w:sz w:val="44"/>
          <w:lang w:eastAsia="zh-CN"/>
        </w:rPr>
      </w:pPr>
    </w:p>
    <w:p>
      <w:pPr>
        <w:spacing w:line="590" w:lineRule="exact"/>
        <w:ind w:firstLineChars="200" w:firstLine="632"/>
        <w:rPr>
          <w:rFonts w:ascii="黑体" w:eastAsia="黑体" w:hint="eastAsia"/>
          <w:sz w:val="32"/>
          <w:szCs w:val="32"/>
          <w:lang w:eastAsia="zh-CN"/>
        </w:rPr>
      </w:pPr>
      <w:r>
        <w:rPr>
          <w:rFonts w:ascii="黑体" w:eastAsia="黑体" w:hint="eastAsia"/>
          <w:sz w:val="32"/>
          <w:szCs w:val="32"/>
        </w:rPr>
        <w:t>一、注册事项</w:t>
      </w:r>
    </w:p>
    <w:p>
      <w:pPr>
        <w:spacing w:line="590" w:lineRule="exact"/>
        <w:ind w:firstLineChars="200" w:firstLine="632"/>
        <w:rPr>
          <w:rFonts w:eastAsia="仿宋_GB2312" w:hint="eastAsia"/>
          <w:sz w:val="32"/>
          <w:szCs w:val="32"/>
          <w:lang w:eastAsia="zh-CN"/>
        </w:rPr>
      </w:pPr>
      <w:r>
        <w:rPr>
          <w:rFonts w:eastAsia="仿宋_GB2312"/>
          <w:sz w:val="32"/>
          <w:szCs w:val="32"/>
        </w:rPr>
        <w:t>1</w:t>
      </w:r>
      <w:r>
        <w:rPr>
          <w:rFonts w:eastAsia="仿宋_GB2312" w:hint="eastAsia"/>
          <w:sz w:val="32"/>
          <w:szCs w:val="32"/>
          <w:lang w:eastAsia="zh-CN"/>
        </w:rPr>
        <w:t>.</w:t>
      </w:r>
      <w:r>
        <w:rPr>
          <w:rFonts w:eastAsia="仿宋_GB2312"/>
          <w:sz w:val="32"/>
          <w:szCs w:val="32"/>
        </w:rPr>
        <w:t>增加或修改中药民族药制剂的功能主治或者化学制剂的适应症。</w:t>
      </w:r>
    </w:p>
    <w:p>
      <w:pPr>
        <w:spacing w:line="590" w:lineRule="exact"/>
        <w:ind w:firstLineChars="200" w:firstLine="632"/>
        <w:rPr>
          <w:rFonts w:eastAsia="仿宋_GB2312" w:hint="eastAsia"/>
          <w:sz w:val="32"/>
          <w:szCs w:val="32"/>
          <w:lang w:eastAsia="zh-CN"/>
        </w:rPr>
      </w:pPr>
      <w:r>
        <w:rPr>
          <w:rFonts w:eastAsia="仿宋_GB2312"/>
          <w:sz w:val="32"/>
          <w:szCs w:val="32"/>
        </w:rPr>
        <w:t>2</w:t>
      </w:r>
      <w:r>
        <w:rPr>
          <w:rFonts w:eastAsia="仿宋_GB2312" w:hint="eastAsia"/>
          <w:sz w:val="32"/>
          <w:szCs w:val="32"/>
          <w:lang w:eastAsia="zh-CN"/>
        </w:rPr>
        <w:t>.</w:t>
      </w:r>
      <w:r>
        <w:rPr>
          <w:rFonts w:eastAsia="仿宋_GB2312"/>
          <w:sz w:val="32"/>
          <w:szCs w:val="32"/>
        </w:rPr>
        <w:t>变更用法用量或者适用人群范围但不改变给药途径。</w:t>
      </w:r>
    </w:p>
    <w:p>
      <w:pPr>
        <w:spacing w:line="590" w:lineRule="exact"/>
        <w:ind w:firstLineChars="200" w:firstLine="632"/>
        <w:rPr>
          <w:rFonts w:eastAsia="仿宋_GB2312" w:hint="eastAsia"/>
          <w:sz w:val="32"/>
          <w:szCs w:val="32"/>
          <w:lang w:eastAsia="zh-CN"/>
        </w:rPr>
      </w:pPr>
      <w:r>
        <w:rPr>
          <w:rFonts w:eastAsia="仿宋_GB2312"/>
          <w:sz w:val="32"/>
          <w:szCs w:val="32"/>
        </w:rPr>
        <w:t>3</w:t>
      </w:r>
      <w:r>
        <w:rPr>
          <w:rFonts w:eastAsia="仿宋_GB2312" w:hint="eastAsia"/>
          <w:sz w:val="32"/>
          <w:szCs w:val="32"/>
          <w:lang w:eastAsia="zh-CN"/>
        </w:rPr>
        <w:t>.</w:t>
      </w:r>
      <w:r>
        <w:rPr>
          <w:rFonts w:eastAsia="仿宋_GB2312"/>
          <w:sz w:val="32"/>
          <w:szCs w:val="32"/>
        </w:rPr>
        <w:t>变更制剂规格。</w:t>
      </w:r>
    </w:p>
    <w:p>
      <w:pPr>
        <w:spacing w:line="590" w:lineRule="exact"/>
        <w:ind w:firstLineChars="200" w:firstLine="632"/>
        <w:rPr>
          <w:rFonts w:eastAsia="仿宋_GB2312" w:hint="eastAsia"/>
          <w:sz w:val="32"/>
          <w:szCs w:val="32"/>
          <w:lang w:eastAsia="zh-CN"/>
        </w:rPr>
      </w:pPr>
      <w:r>
        <w:rPr>
          <w:rFonts w:eastAsia="仿宋_GB2312"/>
          <w:sz w:val="32"/>
          <w:szCs w:val="32"/>
        </w:rPr>
        <w:t>4</w:t>
      </w:r>
      <w:r>
        <w:rPr>
          <w:rFonts w:eastAsia="仿宋_GB2312" w:hint="eastAsia"/>
          <w:sz w:val="32"/>
          <w:szCs w:val="32"/>
          <w:lang w:eastAsia="zh-CN"/>
        </w:rPr>
        <w:t>.</w:t>
      </w:r>
      <w:r>
        <w:rPr>
          <w:rFonts w:eastAsia="仿宋_GB2312"/>
          <w:sz w:val="32"/>
          <w:szCs w:val="32"/>
        </w:rPr>
        <w:t>变更制剂处方中已有药用要求的辅料。</w:t>
      </w:r>
    </w:p>
    <w:p>
      <w:pPr>
        <w:spacing w:line="590" w:lineRule="exact"/>
        <w:ind w:firstLineChars="200" w:firstLine="632"/>
        <w:rPr>
          <w:rFonts w:eastAsia="仿宋_GB2312" w:hint="eastAsia"/>
          <w:sz w:val="32"/>
          <w:szCs w:val="32"/>
          <w:lang w:eastAsia="zh-CN"/>
        </w:rPr>
      </w:pPr>
      <w:r>
        <w:rPr>
          <w:rFonts w:eastAsia="仿宋_GB2312"/>
          <w:sz w:val="32"/>
          <w:szCs w:val="32"/>
        </w:rPr>
        <w:t>5</w:t>
      </w:r>
      <w:r>
        <w:rPr>
          <w:rFonts w:eastAsia="仿宋_GB2312" w:hint="eastAsia"/>
          <w:sz w:val="32"/>
          <w:szCs w:val="32"/>
          <w:lang w:eastAsia="zh-CN"/>
        </w:rPr>
        <w:t>.</w:t>
      </w:r>
      <w:r>
        <w:rPr>
          <w:rFonts w:eastAsia="仿宋_GB2312"/>
          <w:sz w:val="32"/>
          <w:szCs w:val="32"/>
        </w:rPr>
        <w:t>改变影响制剂质量的生产工艺。</w:t>
      </w:r>
    </w:p>
    <w:p>
      <w:pPr>
        <w:spacing w:line="590" w:lineRule="exact"/>
        <w:ind w:firstLineChars="200" w:firstLine="632"/>
        <w:rPr>
          <w:rFonts w:eastAsia="仿宋_GB2312" w:hint="eastAsia"/>
          <w:sz w:val="32"/>
          <w:szCs w:val="32"/>
          <w:lang w:eastAsia="zh-CN"/>
        </w:rPr>
      </w:pPr>
      <w:r>
        <w:rPr>
          <w:rFonts w:eastAsia="仿宋_GB2312"/>
          <w:sz w:val="32"/>
          <w:szCs w:val="32"/>
        </w:rPr>
        <w:t>6</w:t>
      </w:r>
      <w:r>
        <w:rPr>
          <w:rFonts w:eastAsia="仿宋_GB2312" w:hint="eastAsia"/>
          <w:sz w:val="32"/>
          <w:szCs w:val="32"/>
          <w:lang w:eastAsia="zh-CN"/>
        </w:rPr>
        <w:t>.</w:t>
      </w:r>
      <w:r>
        <w:rPr>
          <w:rFonts w:eastAsia="仿宋_GB2312"/>
          <w:sz w:val="32"/>
          <w:szCs w:val="32"/>
        </w:rPr>
        <w:t>修改制剂质量标准。</w:t>
      </w:r>
    </w:p>
    <w:p>
      <w:pPr>
        <w:spacing w:line="590" w:lineRule="exact"/>
        <w:ind w:firstLineChars="200" w:firstLine="632"/>
        <w:rPr>
          <w:rFonts w:eastAsia="仿宋_GB2312"/>
          <w:sz w:val="32"/>
          <w:szCs w:val="32"/>
        </w:rPr>
      </w:pPr>
      <w:r>
        <w:rPr>
          <w:rFonts w:eastAsia="仿宋_GB2312"/>
          <w:sz w:val="32"/>
          <w:szCs w:val="32"/>
        </w:rPr>
        <w:t>7</w:t>
      </w:r>
      <w:r>
        <w:rPr>
          <w:rFonts w:eastAsia="仿宋_GB2312" w:hint="eastAsia"/>
          <w:sz w:val="32"/>
          <w:szCs w:val="32"/>
          <w:lang w:eastAsia="zh-CN"/>
        </w:rPr>
        <w:t>.</w:t>
      </w:r>
      <w:r>
        <w:rPr>
          <w:rFonts w:eastAsia="仿宋_GB2312"/>
          <w:sz w:val="32"/>
          <w:szCs w:val="32"/>
        </w:rPr>
        <w:t>替代或减去中药民族药制剂处方中的毒性药材或处于濒危状态的药材。</w:t>
      </w:r>
    </w:p>
    <w:p>
      <w:pPr>
        <w:spacing w:line="590" w:lineRule="exact"/>
        <w:ind w:firstLineChars="200" w:firstLine="632"/>
        <w:rPr>
          <w:rFonts w:eastAsia="仿宋_GB2312" w:hint="eastAsia"/>
          <w:sz w:val="32"/>
          <w:szCs w:val="32"/>
          <w:lang w:eastAsia="zh-CN"/>
        </w:rPr>
      </w:pPr>
      <w:r>
        <w:rPr>
          <w:rFonts w:eastAsia="仿宋_GB2312"/>
          <w:sz w:val="32"/>
          <w:szCs w:val="32"/>
        </w:rPr>
        <w:t>8</w:t>
      </w:r>
      <w:r>
        <w:rPr>
          <w:rFonts w:eastAsia="仿宋_GB2312" w:hint="eastAsia"/>
          <w:sz w:val="32"/>
          <w:szCs w:val="32"/>
          <w:lang w:eastAsia="zh-CN"/>
        </w:rPr>
        <w:t>.</w:t>
      </w:r>
      <w:r>
        <w:rPr>
          <w:rFonts w:eastAsia="仿宋_GB2312"/>
          <w:sz w:val="32"/>
          <w:szCs w:val="32"/>
        </w:rPr>
        <w:t>变更直接接触制剂的包装材料或者容器。</w:t>
      </w:r>
    </w:p>
    <w:p>
      <w:pPr>
        <w:spacing w:line="590" w:lineRule="exact"/>
        <w:ind w:firstLineChars="200" w:firstLine="632"/>
        <w:rPr>
          <w:rFonts w:eastAsia="仿宋_GB2312" w:hint="eastAsia"/>
          <w:sz w:val="32"/>
          <w:szCs w:val="32"/>
          <w:lang w:eastAsia="zh-CN"/>
        </w:rPr>
      </w:pPr>
      <w:r>
        <w:rPr>
          <w:rFonts w:eastAsia="仿宋_GB2312"/>
          <w:sz w:val="32"/>
          <w:szCs w:val="32"/>
        </w:rPr>
        <w:t>9</w:t>
      </w:r>
      <w:r>
        <w:rPr>
          <w:rFonts w:eastAsia="仿宋_GB2312" w:hint="eastAsia"/>
          <w:sz w:val="32"/>
          <w:szCs w:val="32"/>
          <w:lang w:eastAsia="zh-CN"/>
        </w:rPr>
        <w:t>.</w:t>
      </w:r>
      <w:r>
        <w:rPr>
          <w:rFonts w:eastAsia="仿宋_GB2312"/>
          <w:sz w:val="32"/>
          <w:szCs w:val="32"/>
        </w:rPr>
        <w:t>制剂配制技术转让。</w:t>
      </w:r>
    </w:p>
    <w:p>
      <w:pPr>
        <w:spacing w:line="590" w:lineRule="exact"/>
        <w:ind w:firstLineChars="200" w:firstLine="632"/>
        <w:rPr>
          <w:rFonts w:eastAsia="仿宋_GB2312" w:hint="eastAsia"/>
          <w:sz w:val="32"/>
          <w:szCs w:val="32"/>
          <w:lang w:eastAsia="zh-CN"/>
        </w:rPr>
      </w:pPr>
      <w:r>
        <w:rPr>
          <w:rFonts w:eastAsia="仿宋_GB2312"/>
          <w:sz w:val="32"/>
          <w:szCs w:val="32"/>
        </w:rPr>
        <w:t>10</w:t>
      </w:r>
      <w:r>
        <w:rPr>
          <w:rFonts w:eastAsia="仿宋_GB2312" w:hint="eastAsia"/>
          <w:sz w:val="32"/>
          <w:szCs w:val="32"/>
          <w:lang w:eastAsia="zh-CN"/>
        </w:rPr>
        <w:t>.</w:t>
      </w:r>
      <w:r>
        <w:rPr>
          <w:rFonts w:eastAsia="仿宋_GB2312"/>
          <w:sz w:val="32"/>
          <w:szCs w:val="32"/>
        </w:rPr>
        <w:t>改变制剂配制单位名称。</w:t>
      </w:r>
    </w:p>
    <w:p>
      <w:pPr>
        <w:spacing w:line="590" w:lineRule="exact"/>
        <w:ind w:firstLineChars="200" w:firstLine="632"/>
        <w:rPr>
          <w:rFonts w:eastAsia="仿宋_GB2312"/>
          <w:sz w:val="32"/>
          <w:szCs w:val="32"/>
        </w:rPr>
      </w:pPr>
      <w:r>
        <w:rPr>
          <w:rFonts w:eastAsia="仿宋_GB2312"/>
          <w:sz w:val="32"/>
          <w:szCs w:val="32"/>
        </w:rPr>
        <w:t>11</w:t>
      </w:r>
      <w:r>
        <w:rPr>
          <w:rFonts w:eastAsia="仿宋_GB2312" w:hint="eastAsia"/>
          <w:sz w:val="32"/>
          <w:szCs w:val="32"/>
          <w:lang w:eastAsia="zh-CN"/>
        </w:rPr>
        <w:t>.</w:t>
      </w:r>
      <w:r>
        <w:rPr>
          <w:rFonts w:eastAsia="仿宋_GB2312"/>
          <w:sz w:val="32"/>
          <w:szCs w:val="32"/>
        </w:rPr>
        <w:t>制剂配制单位内部改变配制场地。</w:t>
      </w:r>
    </w:p>
    <w:p>
      <w:pPr>
        <w:spacing w:line="590" w:lineRule="exact"/>
        <w:ind w:firstLineChars="200" w:firstLine="632"/>
        <w:rPr>
          <w:rFonts w:eastAsia="仿宋_GB2312"/>
          <w:sz w:val="32"/>
          <w:szCs w:val="32"/>
        </w:rPr>
      </w:pPr>
      <w:r>
        <w:rPr>
          <w:rFonts w:eastAsia="仿宋_GB2312"/>
          <w:sz w:val="32"/>
          <w:szCs w:val="32"/>
        </w:rPr>
        <w:t>12</w:t>
      </w:r>
      <w:r>
        <w:rPr>
          <w:rFonts w:eastAsia="仿宋_GB2312" w:hint="eastAsia"/>
          <w:sz w:val="32"/>
          <w:szCs w:val="32"/>
          <w:lang w:eastAsia="zh-CN"/>
        </w:rPr>
        <w:t>.</w:t>
      </w:r>
      <w:r>
        <w:rPr>
          <w:rFonts w:eastAsia="仿宋_GB2312"/>
          <w:sz w:val="32"/>
          <w:szCs w:val="32"/>
        </w:rPr>
        <w:t>改变制剂的有效期。</w:t>
      </w:r>
    </w:p>
    <w:p>
      <w:pPr>
        <w:spacing w:line="590" w:lineRule="exact"/>
        <w:ind w:firstLineChars="200" w:firstLine="632"/>
        <w:rPr>
          <w:rFonts w:eastAsia="仿宋_GB2312"/>
          <w:sz w:val="32"/>
          <w:szCs w:val="32"/>
        </w:rPr>
      </w:pPr>
      <w:r>
        <w:rPr>
          <w:rFonts w:eastAsia="仿宋_GB2312"/>
          <w:sz w:val="32"/>
          <w:szCs w:val="32"/>
        </w:rPr>
        <w:t>13</w:t>
      </w:r>
      <w:r>
        <w:rPr>
          <w:rFonts w:eastAsia="仿宋_GB2312" w:hint="eastAsia"/>
          <w:sz w:val="32"/>
          <w:szCs w:val="32"/>
          <w:lang w:eastAsia="zh-CN"/>
        </w:rPr>
        <w:t>.</w:t>
      </w:r>
      <w:r>
        <w:rPr>
          <w:rFonts w:eastAsia="仿宋_GB2312"/>
          <w:sz w:val="32"/>
          <w:szCs w:val="32"/>
        </w:rPr>
        <w:t>改变中药民族药制剂委托配制单位。</w:t>
      </w:r>
    </w:p>
    <w:p>
      <w:pPr>
        <w:spacing w:line="590" w:lineRule="exact"/>
        <w:ind w:firstLineChars="200" w:firstLine="632"/>
        <w:rPr>
          <w:rFonts w:eastAsia="仿宋_GB2312" w:hint="eastAsia"/>
          <w:sz w:val="32"/>
          <w:szCs w:val="32"/>
          <w:lang w:eastAsia="zh-CN"/>
        </w:rPr>
      </w:pPr>
      <w:r>
        <w:rPr>
          <w:rFonts w:eastAsia="仿宋_GB2312"/>
          <w:sz w:val="32"/>
          <w:szCs w:val="32"/>
        </w:rPr>
        <w:t>14</w:t>
      </w:r>
      <w:r>
        <w:rPr>
          <w:rFonts w:eastAsia="仿宋_GB2312" w:hint="eastAsia"/>
          <w:sz w:val="32"/>
          <w:szCs w:val="32"/>
          <w:lang w:eastAsia="zh-CN"/>
        </w:rPr>
        <w:t>.</w:t>
      </w:r>
      <w:r>
        <w:rPr>
          <w:rFonts w:eastAsia="仿宋_GB2312"/>
          <w:sz w:val="32"/>
          <w:szCs w:val="32"/>
        </w:rPr>
        <w:t>根据制剂标准或者自治区药品监督管理部门的要求修改制剂说明书。</w:t>
      </w:r>
    </w:p>
    <w:p>
      <w:pPr>
        <w:spacing w:line="590" w:lineRule="exact"/>
        <w:ind w:firstLineChars="200" w:firstLine="632"/>
        <w:rPr>
          <w:rFonts w:eastAsia="仿宋_GB2312" w:hint="eastAsia"/>
          <w:sz w:val="32"/>
          <w:szCs w:val="32"/>
          <w:lang w:eastAsia="zh-CN"/>
        </w:rPr>
      </w:pPr>
      <w:r>
        <w:rPr>
          <w:rFonts w:eastAsia="仿宋_GB2312"/>
          <w:sz w:val="32"/>
          <w:szCs w:val="32"/>
        </w:rPr>
        <w:t>15</w:t>
      </w:r>
      <w:r>
        <w:rPr>
          <w:rFonts w:eastAsia="仿宋_GB2312" w:hint="eastAsia"/>
          <w:sz w:val="32"/>
          <w:szCs w:val="32"/>
          <w:lang w:eastAsia="zh-CN"/>
        </w:rPr>
        <w:t>.</w:t>
      </w:r>
      <w:r>
        <w:rPr>
          <w:rFonts w:eastAsia="仿宋_GB2312"/>
          <w:sz w:val="32"/>
          <w:szCs w:val="32"/>
        </w:rPr>
        <w:t>补充完善制剂说明书安全性内容。</w:t>
      </w:r>
    </w:p>
    <w:p>
      <w:pPr>
        <w:spacing w:line="590" w:lineRule="exact"/>
        <w:ind w:firstLineChars="200" w:firstLine="632"/>
        <w:rPr>
          <w:rFonts w:eastAsia="仿宋_GB2312" w:hint="eastAsia"/>
          <w:sz w:val="32"/>
          <w:szCs w:val="32"/>
          <w:lang w:eastAsia="zh-CN"/>
        </w:rPr>
      </w:pPr>
      <w:r>
        <w:rPr>
          <w:rFonts w:eastAsia="仿宋_GB2312"/>
          <w:sz w:val="32"/>
          <w:szCs w:val="32"/>
        </w:rPr>
        <w:t>16</w:t>
      </w:r>
      <w:r>
        <w:rPr>
          <w:rFonts w:eastAsia="仿宋_GB2312" w:hint="eastAsia"/>
          <w:sz w:val="32"/>
          <w:szCs w:val="32"/>
          <w:lang w:eastAsia="zh-CN"/>
        </w:rPr>
        <w:t>.</w:t>
      </w:r>
      <w:r>
        <w:rPr>
          <w:rFonts w:eastAsia="仿宋_GB2312"/>
          <w:sz w:val="32"/>
          <w:szCs w:val="32"/>
        </w:rPr>
        <w:t>变更制剂包装标签。</w:t>
      </w:r>
    </w:p>
    <w:p>
      <w:pPr>
        <w:spacing w:line="590" w:lineRule="exact"/>
        <w:ind w:firstLineChars="200" w:firstLine="632"/>
        <w:rPr>
          <w:rFonts w:eastAsia="仿宋_GB2312" w:hint="eastAsia"/>
          <w:sz w:val="32"/>
          <w:szCs w:val="32"/>
          <w:lang w:eastAsia="zh-CN"/>
        </w:rPr>
      </w:pPr>
      <w:r>
        <w:rPr>
          <w:rFonts w:eastAsia="仿宋_GB2312"/>
          <w:sz w:val="32"/>
          <w:szCs w:val="32"/>
        </w:rPr>
        <w:t>17</w:t>
      </w:r>
      <w:r>
        <w:rPr>
          <w:rFonts w:eastAsia="仿宋_GB2312" w:hint="eastAsia"/>
          <w:sz w:val="32"/>
          <w:szCs w:val="32"/>
          <w:lang w:eastAsia="zh-CN"/>
        </w:rPr>
        <w:t>.</w:t>
      </w:r>
      <w:r>
        <w:rPr>
          <w:rFonts w:eastAsia="仿宋_GB2312"/>
          <w:sz w:val="32"/>
          <w:szCs w:val="32"/>
        </w:rPr>
        <w:t>变更制剂的包装规格或装量规格。</w:t>
      </w:r>
    </w:p>
    <w:p>
      <w:pPr>
        <w:spacing w:line="590" w:lineRule="exact"/>
        <w:ind w:firstLineChars="200" w:firstLine="632"/>
        <w:rPr>
          <w:rFonts w:ascii="黑体" w:eastAsia="黑体" w:hint="eastAsia"/>
          <w:sz w:val="32"/>
          <w:szCs w:val="32"/>
          <w:lang w:eastAsia="zh-CN"/>
        </w:rPr>
      </w:pPr>
      <w:r>
        <w:rPr>
          <w:rFonts w:ascii="黑体" w:eastAsia="黑体" w:hint="eastAsia"/>
          <w:sz w:val="32"/>
          <w:szCs w:val="32"/>
        </w:rPr>
        <w:t>二、申报资料项目及其说明</w:t>
      </w:r>
    </w:p>
    <w:p>
      <w:pPr>
        <w:spacing w:line="590" w:lineRule="exact"/>
        <w:ind w:firstLineChars="200" w:firstLine="632"/>
        <w:rPr>
          <w:rFonts w:eastAsia="仿宋_GB2312" w:hint="eastAsia"/>
          <w:sz w:val="32"/>
          <w:szCs w:val="32"/>
          <w:lang w:eastAsia="zh-CN"/>
        </w:rPr>
      </w:pPr>
      <w:r>
        <w:rPr>
          <w:rFonts w:eastAsia="仿宋_GB2312"/>
          <w:sz w:val="32"/>
          <w:szCs w:val="32"/>
        </w:rPr>
        <w:t>1</w:t>
      </w:r>
      <w:r>
        <w:rPr>
          <w:rFonts w:eastAsia="仿宋_GB2312" w:hint="eastAsia"/>
          <w:sz w:val="32"/>
          <w:szCs w:val="32"/>
          <w:lang w:eastAsia="zh-CN"/>
        </w:rPr>
        <w:t>.</w:t>
      </w:r>
      <w:r>
        <w:rPr>
          <w:rFonts w:eastAsia="仿宋_GB2312"/>
          <w:sz w:val="32"/>
          <w:szCs w:val="32"/>
        </w:rPr>
        <w:t>制剂批准证明文件及其附件的复印件：</w:t>
      </w:r>
    </w:p>
    <w:p>
      <w:pPr>
        <w:spacing w:line="590" w:lineRule="exact"/>
        <w:ind w:firstLineChars="200" w:firstLine="632"/>
        <w:rPr>
          <w:rFonts w:eastAsia="仿宋_GB2312" w:hint="eastAsia"/>
          <w:sz w:val="32"/>
          <w:szCs w:val="32"/>
          <w:lang w:eastAsia="zh-CN"/>
        </w:rPr>
      </w:pPr>
      <w:r>
        <w:rPr>
          <w:rFonts w:eastAsia="仿宋_GB2312"/>
          <w:sz w:val="32"/>
          <w:szCs w:val="32"/>
        </w:rPr>
        <w:t>包括与申请事项有关的各种批准文件，如制剂注册批件、补充申请批件等。附件如制剂标准、说明书、包装标签样稿等。</w:t>
      </w:r>
    </w:p>
    <w:p>
      <w:pPr>
        <w:spacing w:line="590" w:lineRule="exact"/>
        <w:ind w:firstLineChars="200" w:firstLine="632"/>
        <w:rPr>
          <w:rFonts w:eastAsia="仿宋_GB2312"/>
          <w:sz w:val="32"/>
          <w:szCs w:val="32"/>
        </w:rPr>
      </w:pPr>
      <w:r>
        <w:rPr>
          <w:rFonts w:eastAsia="仿宋_GB2312" w:hint="eastAsia"/>
          <w:sz w:val="32"/>
          <w:szCs w:val="32"/>
          <w:lang w:eastAsia="zh-CN"/>
        </w:rPr>
        <w:t>2.</w:t>
      </w:r>
      <w:r>
        <w:rPr>
          <w:rFonts w:eastAsia="仿宋_GB2312"/>
          <w:sz w:val="32"/>
          <w:szCs w:val="32"/>
        </w:rPr>
        <w:t>医疗机构证明性文件：</w:t>
      </w:r>
    </w:p>
    <w:p>
      <w:pPr>
        <w:spacing w:line="590" w:lineRule="exact"/>
        <w:ind w:firstLineChars="200" w:firstLine="632"/>
        <w:rPr>
          <w:rFonts w:eastAsia="仿宋_GB2312"/>
          <w:sz w:val="32"/>
          <w:szCs w:val="32"/>
        </w:rPr>
      </w:pPr>
      <w:r>
        <w:rPr>
          <w:rFonts w:eastAsia="仿宋_GB2312"/>
          <w:sz w:val="32"/>
          <w:szCs w:val="32"/>
        </w:rPr>
        <w:t>（1）提供《医疗机构制剂许可证》及其变更记录页，委托配制的提供受托配制单位《医疗机构制剂许可证》或《药品生产许可证》复印件；</w:t>
      </w:r>
    </w:p>
    <w:p>
      <w:pPr>
        <w:spacing w:line="590" w:lineRule="exact"/>
        <w:ind w:firstLineChars="200" w:firstLine="632"/>
        <w:rPr>
          <w:rFonts w:eastAsia="仿宋_GB2312"/>
          <w:sz w:val="32"/>
          <w:szCs w:val="32"/>
        </w:rPr>
      </w:pPr>
      <w:r>
        <w:rPr>
          <w:rFonts w:eastAsia="仿宋_GB2312"/>
          <w:sz w:val="32"/>
          <w:szCs w:val="32"/>
        </w:rPr>
        <w:t>（2）对于不同申请事项，应当按照“申报资料项目表”要求分别提供有关证明文件。</w:t>
      </w:r>
    </w:p>
    <w:p>
      <w:pPr>
        <w:spacing w:line="590" w:lineRule="exact"/>
        <w:ind w:firstLineChars="200" w:firstLine="632"/>
        <w:rPr>
          <w:rFonts w:eastAsia="仿宋_GB2312" w:hint="eastAsia"/>
          <w:sz w:val="32"/>
          <w:szCs w:val="32"/>
          <w:lang w:eastAsia="zh-CN"/>
        </w:rPr>
      </w:pPr>
      <w:r>
        <w:rPr>
          <w:rFonts w:eastAsia="仿宋_GB2312"/>
          <w:sz w:val="32"/>
          <w:szCs w:val="32"/>
        </w:rPr>
        <w:t>3</w:t>
      </w:r>
      <w:r>
        <w:rPr>
          <w:rFonts w:eastAsia="仿宋_GB2312" w:hint="eastAsia"/>
          <w:sz w:val="32"/>
          <w:szCs w:val="32"/>
          <w:lang w:eastAsia="zh-CN"/>
        </w:rPr>
        <w:t>.</w:t>
      </w:r>
      <w:r>
        <w:rPr>
          <w:rFonts w:eastAsia="仿宋_GB2312"/>
          <w:sz w:val="32"/>
          <w:szCs w:val="32"/>
        </w:rPr>
        <w:t>修订的制剂说明书样稿，并附详细修订说明。</w:t>
      </w:r>
    </w:p>
    <w:p>
      <w:pPr>
        <w:spacing w:line="590" w:lineRule="exact"/>
        <w:ind w:firstLineChars="200" w:firstLine="632"/>
        <w:rPr>
          <w:rFonts w:eastAsia="仿宋_GB2312" w:hint="eastAsia"/>
          <w:sz w:val="32"/>
          <w:szCs w:val="32"/>
          <w:lang w:eastAsia="zh-CN"/>
        </w:rPr>
      </w:pPr>
      <w:r>
        <w:rPr>
          <w:rFonts w:eastAsia="仿宋_GB2312"/>
          <w:sz w:val="32"/>
          <w:szCs w:val="32"/>
        </w:rPr>
        <w:t>4</w:t>
      </w:r>
      <w:r>
        <w:rPr>
          <w:rFonts w:eastAsia="仿宋_GB2312" w:hint="eastAsia"/>
          <w:sz w:val="32"/>
          <w:szCs w:val="32"/>
          <w:lang w:eastAsia="zh-CN"/>
        </w:rPr>
        <w:t>.</w:t>
      </w:r>
      <w:r>
        <w:rPr>
          <w:rFonts w:eastAsia="仿宋_GB2312"/>
          <w:sz w:val="32"/>
          <w:szCs w:val="32"/>
        </w:rPr>
        <w:t>修订的制剂包装标签样稿，并附详细修订说明。</w:t>
      </w:r>
    </w:p>
    <w:p>
      <w:pPr>
        <w:spacing w:line="590" w:lineRule="exact"/>
        <w:ind w:firstLineChars="200" w:firstLine="632"/>
        <w:rPr>
          <w:rFonts w:eastAsia="仿宋_GB2312" w:hint="eastAsia"/>
          <w:sz w:val="32"/>
          <w:szCs w:val="32"/>
          <w:lang w:eastAsia="zh-CN"/>
        </w:rPr>
      </w:pPr>
      <w:r>
        <w:rPr>
          <w:rFonts w:eastAsia="仿宋_GB2312"/>
          <w:sz w:val="32"/>
          <w:szCs w:val="32"/>
        </w:rPr>
        <w:t>5</w:t>
      </w:r>
      <w:r>
        <w:rPr>
          <w:rFonts w:eastAsia="仿宋_GB2312" w:hint="eastAsia"/>
          <w:sz w:val="32"/>
          <w:szCs w:val="32"/>
          <w:lang w:eastAsia="zh-CN"/>
        </w:rPr>
        <w:t>.</w:t>
      </w:r>
      <w:r>
        <w:rPr>
          <w:rFonts w:eastAsia="仿宋_GB2312"/>
          <w:sz w:val="32"/>
          <w:szCs w:val="32"/>
        </w:rPr>
        <w:t>药学研究资料：</w:t>
      </w:r>
    </w:p>
    <w:p>
      <w:pPr>
        <w:spacing w:line="590" w:lineRule="exact"/>
        <w:ind w:firstLineChars="200" w:firstLine="632"/>
        <w:rPr>
          <w:rFonts w:eastAsia="仿宋_GB2312" w:hint="eastAsia"/>
          <w:sz w:val="32"/>
          <w:szCs w:val="32"/>
          <w:lang w:eastAsia="zh-CN"/>
        </w:rPr>
      </w:pPr>
      <w:r>
        <w:rPr>
          <w:rFonts w:eastAsia="仿宋_GB2312"/>
          <w:sz w:val="32"/>
          <w:szCs w:val="32"/>
        </w:rPr>
        <w:t>根据对注册事项的不同要求，分别提供部分或全部药学研究试验资料和必要的文献资料，申报资料项目按照附件1中5-12的申报资料项目提供。</w:t>
      </w:r>
    </w:p>
    <w:p>
      <w:pPr>
        <w:spacing w:line="590" w:lineRule="exact"/>
        <w:ind w:firstLineChars="200" w:firstLine="632"/>
        <w:rPr>
          <w:rFonts w:eastAsia="仿宋_GB2312" w:hint="eastAsia"/>
          <w:sz w:val="32"/>
          <w:szCs w:val="32"/>
          <w:lang w:eastAsia="zh-CN"/>
        </w:rPr>
      </w:pPr>
      <w:r>
        <w:rPr>
          <w:rFonts w:eastAsia="仿宋_GB2312"/>
          <w:sz w:val="32"/>
          <w:szCs w:val="32"/>
        </w:rPr>
        <w:t>6</w:t>
      </w:r>
      <w:r>
        <w:rPr>
          <w:rFonts w:eastAsia="仿宋_GB2312" w:hint="eastAsia"/>
          <w:sz w:val="32"/>
          <w:szCs w:val="32"/>
          <w:lang w:eastAsia="zh-CN"/>
        </w:rPr>
        <w:t>.</w:t>
      </w:r>
      <w:r>
        <w:rPr>
          <w:rFonts w:eastAsia="仿宋_GB2312"/>
          <w:sz w:val="32"/>
          <w:szCs w:val="32"/>
        </w:rPr>
        <w:t>药理毒理研究资料：</w:t>
      </w:r>
    </w:p>
    <w:p>
      <w:pPr>
        <w:spacing w:line="590" w:lineRule="exact"/>
        <w:ind w:firstLineChars="200" w:firstLine="632"/>
        <w:rPr>
          <w:rFonts w:eastAsia="仿宋_GB2312" w:hint="eastAsia"/>
          <w:sz w:val="32"/>
          <w:szCs w:val="32"/>
          <w:lang w:eastAsia="zh-CN"/>
        </w:rPr>
      </w:pPr>
      <w:r>
        <w:rPr>
          <w:rFonts w:eastAsia="仿宋_GB2312"/>
          <w:sz w:val="32"/>
          <w:szCs w:val="32"/>
        </w:rPr>
        <w:t>根据对注册事项的不同要求，分别提供部分或全部药理毒理研究的试验资料和必要的文献资料，申报资料项目按照附件1中13-15的申报资料项目提供。</w:t>
      </w:r>
    </w:p>
    <w:p>
      <w:pPr>
        <w:spacing w:line="590" w:lineRule="exact"/>
        <w:ind w:firstLineChars="200" w:firstLine="632"/>
        <w:rPr>
          <w:rFonts w:eastAsia="仿宋_GB2312" w:hint="eastAsia"/>
          <w:sz w:val="32"/>
          <w:szCs w:val="32"/>
          <w:lang w:eastAsia="zh-CN"/>
        </w:rPr>
      </w:pPr>
      <w:r>
        <w:rPr>
          <w:rFonts w:eastAsia="仿宋_GB2312"/>
          <w:sz w:val="32"/>
          <w:szCs w:val="32"/>
        </w:rPr>
        <w:t>7</w:t>
      </w:r>
      <w:r>
        <w:rPr>
          <w:rFonts w:eastAsia="仿宋_GB2312" w:hint="eastAsia"/>
          <w:sz w:val="32"/>
          <w:szCs w:val="32"/>
          <w:lang w:eastAsia="zh-CN"/>
        </w:rPr>
        <w:t>.</w:t>
      </w:r>
      <w:r>
        <w:rPr>
          <w:rFonts w:eastAsia="仿宋_GB2312"/>
          <w:sz w:val="32"/>
          <w:szCs w:val="32"/>
        </w:rPr>
        <w:t>临床试验资料：</w:t>
      </w:r>
    </w:p>
    <w:p>
      <w:pPr>
        <w:spacing w:line="590" w:lineRule="exact"/>
        <w:ind w:firstLineChars="200" w:firstLine="632"/>
        <w:rPr>
          <w:rFonts w:eastAsia="仿宋_GB2312"/>
          <w:sz w:val="32"/>
          <w:szCs w:val="32"/>
        </w:rPr>
      </w:pPr>
      <w:r>
        <w:rPr>
          <w:rFonts w:eastAsia="仿宋_GB2312"/>
          <w:sz w:val="32"/>
          <w:szCs w:val="32"/>
        </w:rPr>
        <w:t>要求进行临床试验的，应当按照附件1中相应的申报资料项目要求，在临床试验前后分别提交所需项目资料。不要求进行临床试验的，可提供有关的临床试验文献。</w:t>
      </w:r>
    </w:p>
    <w:p>
      <w:pPr>
        <w:spacing w:line="590" w:lineRule="exact"/>
        <w:ind w:firstLineChars="200" w:firstLine="632"/>
        <w:rPr>
          <w:rFonts w:ascii="黑体" w:eastAsia="黑体" w:hint="eastAsia"/>
          <w:sz w:val="32"/>
          <w:szCs w:val="32"/>
        </w:rPr>
      </w:pPr>
      <w:r>
        <w:rPr>
          <w:rFonts w:ascii="黑体" w:eastAsia="黑体" w:hint="eastAsia"/>
          <w:sz w:val="32"/>
          <w:szCs w:val="32"/>
        </w:rPr>
        <w:t>三、申报资料项目表</w:t>
      </w:r>
    </w:p>
    <w:tbl>
      <w:tblPr>
        <w:jc w:val="center"/>
        <w:tblW w:w="103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347"/>
        <w:gridCol w:w="492"/>
        <w:gridCol w:w="569"/>
        <w:gridCol w:w="712"/>
        <w:gridCol w:w="569"/>
        <w:gridCol w:w="569"/>
        <w:gridCol w:w="711"/>
        <w:gridCol w:w="711"/>
        <w:gridCol w:w="710"/>
      </w:tblGrid>
      <w:tr>
        <w:trPr>
          <w:trHeight w:val="549"/>
        </w:trPr>
        <w:tc>
          <w:tcPr>
            <w:tcW w:w="5347" w:type="dxa"/>
            <w:vMerge w:val="restart"/>
            <w:tcBorders>
              <w:tl2br w:val="nil"/>
              <w:tr2bl w:val="nil"/>
            </w:tcBorders>
            <w:shd w:val="clear" w:color="auto" w:fill="auto"/>
            <w:vAlign w:val="center"/>
          </w:tcPr>
          <w:p>
            <w:pPr>
              <w:spacing w:line="400" w:lineRule="exact"/>
              <w:jc w:val="center"/>
              <w:rPr>
                <w:rFonts w:ascii="黑体" w:eastAsia="黑体" w:hint="eastAsia"/>
                <w:szCs w:val="21"/>
              </w:rPr>
            </w:pPr>
            <w:r>
              <w:rPr>
                <w:rFonts w:ascii="黑体" w:eastAsia="黑体" w:hint="eastAsia"/>
                <w:szCs w:val="21"/>
              </w:rPr>
              <w:t>注 册 事 项</w:t>
            </w:r>
          </w:p>
        </w:tc>
        <w:tc>
          <w:tcPr>
            <w:tcW w:w="492" w:type="dxa"/>
            <w:vMerge w:val="restart"/>
            <w:tcBorders>
              <w:tl2br w:val="nil"/>
              <w:tr2bl w:val="nil"/>
            </w:tcBorders>
            <w:shd w:val="clear" w:color="auto" w:fill="auto"/>
            <w:vAlign w:val="center"/>
          </w:tcPr>
          <w:p>
            <w:pPr>
              <w:spacing w:line="400" w:lineRule="exact"/>
              <w:jc w:val="center"/>
              <w:rPr>
                <w:rFonts w:ascii="黑体" w:eastAsia="黑体" w:hint="eastAsia"/>
                <w:szCs w:val="21"/>
              </w:rPr>
            </w:pPr>
            <w:r>
              <w:rPr>
                <w:rFonts w:ascii="黑体" w:eastAsia="黑体" w:hint="eastAsia"/>
                <w:szCs w:val="21"/>
              </w:rPr>
              <w:t>1</w:t>
            </w:r>
          </w:p>
        </w:tc>
        <w:tc>
          <w:tcPr>
            <w:tcW w:w="1281" w:type="dxa"/>
            <w:gridSpan w:val="2"/>
            <w:tcBorders>
              <w:tl2br w:val="nil"/>
              <w:tr2bl w:val="nil"/>
            </w:tcBorders>
            <w:shd w:val="clear" w:color="auto" w:fill="auto"/>
            <w:vAlign w:val="center"/>
          </w:tcPr>
          <w:p>
            <w:pPr>
              <w:spacing w:line="400" w:lineRule="exact"/>
              <w:jc w:val="center"/>
              <w:rPr>
                <w:rFonts w:ascii="黑体" w:eastAsia="黑体" w:hint="eastAsia"/>
                <w:szCs w:val="21"/>
              </w:rPr>
            </w:pPr>
            <w:r>
              <w:rPr>
                <w:rFonts w:ascii="黑体" w:eastAsia="黑体" w:hint="eastAsia"/>
                <w:szCs w:val="21"/>
              </w:rPr>
              <w:t>2</w:t>
            </w:r>
          </w:p>
        </w:tc>
        <w:tc>
          <w:tcPr>
            <w:tcW w:w="569" w:type="dxa"/>
            <w:vMerge w:val="restart"/>
            <w:tcBorders>
              <w:tl2br w:val="nil"/>
              <w:tr2bl w:val="nil"/>
            </w:tcBorders>
            <w:shd w:val="clear" w:color="auto" w:fill="auto"/>
            <w:vAlign w:val="center"/>
          </w:tcPr>
          <w:p>
            <w:pPr>
              <w:spacing w:line="400" w:lineRule="exact"/>
              <w:jc w:val="center"/>
              <w:rPr>
                <w:rFonts w:ascii="黑体" w:eastAsia="黑体" w:hint="eastAsia"/>
                <w:szCs w:val="21"/>
              </w:rPr>
            </w:pPr>
            <w:r>
              <w:rPr>
                <w:rFonts w:ascii="黑体" w:eastAsia="黑体" w:hint="eastAsia"/>
                <w:szCs w:val="21"/>
              </w:rPr>
              <w:t>3</w:t>
            </w:r>
          </w:p>
        </w:tc>
        <w:tc>
          <w:tcPr>
            <w:tcW w:w="569" w:type="dxa"/>
            <w:vMerge w:val="restart"/>
            <w:tcBorders>
              <w:tl2br w:val="nil"/>
              <w:tr2bl w:val="nil"/>
            </w:tcBorders>
            <w:shd w:val="clear" w:color="auto" w:fill="auto"/>
            <w:vAlign w:val="center"/>
          </w:tcPr>
          <w:p>
            <w:pPr>
              <w:spacing w:line="400" w:lineRule="exact"/>
              <w:jc w:val="center"/>
              <w:rPr>
                <w:rFonts w:ascii="黑体" w:eastAsia="黑体" w:hint="eastAsia"/>
                <w:szCs w:val="21"/>
              </w:rPr>
            </w:pPr>
            <w:r>
              <w:rPr>
                <w:rFonts w:ascii="黑体" w:eastAsia="黑体" w:hint="eastAsia"/>
                <w:szCs w:val="21"/>
              </w:rPr>
              <w:t>4</w:t>
            </w:r>
          </w:p>
        </w:tc>
        <w:tc>
          <w:tcPr>
            <w:tcW w:w="711" w:type="dxa"/>
            <w:vMerge w:val="restart"/>
            <w:tcBorders>
              <w:tl2br w:val="nil"/>
              <w:tr2bl w:val="nil"/>
            </w:tcBorders>
            <w:shd w:val="clear" w:color="auto" w:fill="auto"/>
            <w:vAlign w:val="center"/>
          </w:tcPr>
          <w:p>
            <w:pPr>
              <w:spacing w:line="400" w:lineRule="exact"/>
              <w:jc w:val="center"/>
              <w:rPr>
                <w:rFonts w:ascii="黑体" w:eastAsia="黑体" w:hint="eastAsia"/>
                <w:szCs w:val="21"/>
              </w:rPr>
            </w:pPr>
            <w:r>
              <w:rPr>
                <w:rFonts w:ascii="黑体" w:eastAsia="黑体" w:hint="eastAsia"/>
                <w:szCs w:val="21"/>
              </w:rPr>
              <w:t>5</w:t>
            </w:r>
          </w:p>
        </w:tc>
        <w:tc>
          <w:tcPr>
            <w:tcW w:w="711" w:type="dxa"/>
            <w:vMerge w:val="restart"/>
            <w:tcBorders>
              <w:tl2br w:val="nil"/>
              <w:tr2bl w:val="nil"/>
            </w:tcBorders>
            <w:shd w:val="clear" w:color="auto" w:fill="auto"/>
            <w:vAlign w:val="center"/>
          </w:tcPr>
          <w:p>
            <w:pPr>
              <w:spacing w:line="400" w:lineRule="exact"/>
              <w:jc w:val="center"/>
              <w:rPr>
                <w:rFonts w:ascii="黑体" w:eastAsia="黑体" w:hint="eastAsia"/>
                <w:szCs w:val="21"/>
              </w:rPr>
            </w:pPr>
            <w:r>
              <w:rPr>
                <w:rFonts w:ascii="黑体" w:eastAsia="黑体" w:hint="eastAsia"/>
                <w:szCs w:val="21"/>
              </w:rPr>
              <w:t>6</w:t>
            </w:r>
          </w:p>
        </w:tc>
        <w:tc>
          <w:tcPr>
            <w:tcW w:w="710" w:type="dxa"/>
            <w:vMerge w:val="restart"/>
            <w:tcBorders>
              <w:tl2br w:val="nil"/>
              <w:tr2bl w:val="nil"/>
            </w:tcBorders>
            <w:shd w:val="clear" w:color="auto" w:fill="auto"/>
            <w:vAlign w:val="center"/>
          </w:tcPr>
          <w:p>
            <w:pPr>
              <w:spacing w:line="400" w:lineRule="exact"/>
              <w:jc w:val="center"/>
              <w:rPr>
                <w:rFonts w:ascii="黑体" w:eastAsia="黑体" w:hint="eastAsia"/>
                <w:szCs w:val="21"/>
              </w:rPr>
            </w:pPr>
            <w:r>
              <w:rPr>
                <w:rFonts w:ascii="黑体" w:eastAsia="黑体" w:hint="eastAsia"/>
                <w:szCs w:val="21"/>
              </w:rPr>
              <w:t>7</w:t>
            </w:r>
          </w:p>
        </w:tc>
      </w:tr>
      <w:tr>
        <w:trPr>
          <w:trHeight w:val="591"/>
        </w:trPr>
        <w:tc>
          <w:tcPr>
            <w:tcW w:w="5347" w:type="dxa"/>
            <w:vMerge/>
            <w:tcBorders>
              <w:tl2br w:val="nil"/>
              <w:tr2bl w:val="nil"/>
            </w:tcBorders>
            <w:shd w:val="clear" w:color="auto" w:fill="auto"/>
            <w:vAlign w:val="center"/>
          </w:tcPr>
          <w:p/>
        </w:tc>
        <w:tc>
          <w:tcPr>
            <w:tcW w:w="492" w:type="dxa"/>
            <w:vMerge/>
            <w:tcBorders>
              <w:tl2br w:val="nil"/>
              <w:tr2bl w:val="nil"/>
            </w:tcBorders>
            <w:shd w:val="clear" w:color="auto" w:fill="auto"/>
            <w:vAlign w:val="center"/>
          </w:tcPr>
          <w:p/>
        </w:tc>
        <w:tc>
          <w:tcPr>
            <w:tcW w:w="569" w:type="dxa"/>
            <w:tcBorders>
              <w:tl2br w:val="nil"/>
              <w:tr2bl w:val="nil"/>
            </w:tcBorders>
            <w:shd w:val="clear" w:color="auto" w:fill="auto"/>
            <w:vAlign w:val="center"/>
          </w:tcPr>
          <w:p>
            <w:pPr>
              <w:spacing w:line="400" w:lineRule="exact"/>
              <w:jc w:val="center"/>
              <w:rPr>
                <w:rFonts w:ascii="黑体" w:eastAsia="黑体" w:hint="eastAsia"/>
                <w:szCs w:val="21"/>
              </w:rPr>
            </w:pPr>
            <w:r>
              <w:rPr>
                <w:rFonts w:ascii="黑体" w:eastAsia="黑体" w:hint="eastAsia"/>
                <w:szCs w:val="21"/>
              </w:rPr>
              <w:t>①</w:t>
            </w:r>
          </w:p>
        </w:tc>
        <w:tc>
          <w:tcPr>
            <w:tcW w:w="712" w:type="dxa"/>
            <w:tcBorders>
              <w:tl2br w:val="nil"/>
              <w:tr2bl w:val="nil"/>
            </w:tcBorders>
            <w:shd w:val="clear" w:color="auto" w:fill="auto"/>
            <w:vAlign w:val="center"/>
          </w:tcPr>
          <w:p>
            <w:pPr>
              <w:spacing w:line="400" w:lineRule="exact"/>
              <w:jc w:val="center"/>
              <w:rPr>
                <w:rFonts w:ascii="黑体" w:eastAsia="黑体" w:hint="eastAsia"/>
                <w:szCs w:val="21"/>
              </w:rPr>
            </w:pPr>
            <w:r>
              <w:rPr>
                <w:rFonts w:ascii="黑体" w:eastAsia="黑体" w:hint="eastAsia"/>
                <w:szCs w:val="21"/>
              </w:rPr>
              <w:t>②</w:t>
            </w:r>
          </w:p>
        </w:tc>
        <w:tc>
          <w:tcPr>
            <w:tcW w:w="569" w:type="dxa"/>
            <w:vMerge/>
            <w:tcBorders>
              <w:tl2br w:val="nil"/>
              <w:tr2bl w:val="nil"/>
            </w:tcBorders>
            <w:shd w:val="clear" w:color="auto" w:fill="auto"/>
            <w:vAlign w:val="center"/>
          </w:tcPr>
          <w:p/>
        </w:tc>
        <w:tc>
          <w:tcPr>
            <w:tcW w:w="569" w:type="dxa"/>
            <w:vMerge/>
            <w:tcBorders>
              <w:tl2br w:val="nil"/>
              <w:tr2bl w:val="nil"/>
            </w:tcBorders>
            <w:shd w:val="clear" w:color="auto" w:fill="auto"/>
            <w:vAlign w:val="center"/>
          </w:tcPr>
          <w:p/>
        </w:tc>
        <w:tc>
          <w:tcPr>
            <w:tcW w:w="711" w:type="dxa"/>
            <w:vMerge/>
            <w:tcBorders>
              <w:tl2br w:val="nil"/>
              <w:tr2bl w:val="nil"/>
            </w:tcBorders>
            <w:shd w:val="clear" w:color="auto" w:fill="auto"/>
            <w:vAlign w:val="center"/>
          </w:tcPr>
          <w:p/>
        </w:tc>
        <w:tc>
          <w:tcPr>
            <w:tcW w:w="711" w:type="dxa"/>
            <w:vMerge/>
            <w:tcBorders>
              <w:tl2br w:val="nil"/>
              <w:tr2bl w:val="nil"/>
            </w:tcBorders>
            <w:shd w:val="clear" w:color="auto" w:fill="auto"/>
            <w:vAlign w:val="center"/>
          </w:tcPr>
          <w:p/>
        </w:tc>
        <w:tc>
          <w:tcPr>
            <w:tcW w:w="710" w:type="dxa"/>
            <w:vMerge/>
            <w:tcBorders>
              <w:tl2br w:val="nil"/>
              <w:tr2bl w:val="nil"/>
            </w:tcBorders>
            <w:shd w:val="clear" w:color="auto" w:fill="auto"/>
            <w:vAlign w:val="center"/>
          </w:tcPr>
          <w:p/>
        </w:tc>
      </w:tr>
      <w:tr>
        <w:trPr>
          <w:trHeight w:val="481"/>
        </w:trPr>
        <w:tc>
          <w:tcPr>
            <w:tcW w:w="5347" w:type="dxa"/>
            <w:tcBorders>
              <w:tl2br w:val="nil"/>
              <w:tr2bl w:val="nil"/>
            </w:tcBorders>
            <w:shd w:val="clear" w:color="auto" w:fill="auto"/>
            <w:vAlign w:val="center"/>
          </w:tcPr>
          <w:p>
            <w:pPr>
              <w:spacing w:line="400" w:lineRule="exact"/>
              <w:rPr>
                <w:rFonts w:eastAsia="黑体"/>
                <w:szCs w:val="21"/>
              </w:rPr>
            </w:pPr>
            <w:r>
              <w:rPr>
                <w:rFonts w:eastAsia="黑体"/>
                <w:szCs w:val="21"/>
              </w:rPr>
              <w:t>1</w:t>
            </w:r>
            <w:r>
              <w:rPr>
                <w:rFonts w:eastAsia="黑体"/>
                <w:szCs w:val="21"/>
              </w:rPr>
              <w:t>．增加或修改中药民族药制剂的功能主治或者化学制剂的适应症</w:t>
            </w:r>
          </w:p>
        </w:tc>
        <w:tc>
          <w:tcPr>
            <w:tcW w:w="492"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2"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1"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1"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0"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r>
      <w:tr>
        <w:trPr>
          <w:trHeight w:val="260"/>
        </w:trPr>
        <w:tc>
          <w:tcPr>
            <w:tcW w:w="5347" w:type="dxa"/>
            <w:tcBorders>
              <w:tl2br w:val="nil"/>
              <w:tr2bl w:val="nil"/>
            </w:tcBorders>
            <w:shd w:val="clear" w:color="auto" w:fill="auto"/>
            <w:vAlign w:val="center"/>
          </w:tcPr>
          <w:p>
            <w:pPr>
              <w:spacing w:line="400" w:lineRule="exact"/>
              <w:rPr>
                <w:rFonts w:eastAsia="黑体"/>
                <w:szCs w:val="21"/>
              </w:rPr>
            </w:pPr>
            <w:r>
              <w:rPr>
                <w:rFonts w:eastAsia="黑体"/>
                <w:szCs w:val="21"/>
              </w:rPr>
              <w:t>2</w:t>
            </w:r>
            <w:r>
              <w:rPr>
                <w:rFonts w:eastAsia="黑体"/>
                <w:szCs w:val="21"/>
              </w:rPr>
              <w:t>．变更用法用量或者适用人群范围但不改变给药途径</w:t>
            </w:r>
          </w:p>
        </w:tc>
        <w:tc>
          <w:tcPr>
            <w:tcW w:w="492"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2"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1"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1"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0"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r>
      <w:tr>
        <w:trPr>
          <w:trHeight w:val="277"/>
        </w:trPr>
        <w:tc>
          <w:tcPr>
            <w:tcW w:w="5347" w:type="dxa"/>
            <w:tcBorders>
              <w:tl2br w:val="nil"/>
              <w:tr2bl w:val="nil"/>
            </w:tcBorders>
            <w:shd w:val="clear" w:color="auto" w:fill="auto"/>
            <w:vAlign w:val="center"/>
          </w:tcPr>
          <w:p>
            <w:pPr>
              <w:spacing w:line="400" w:lineRule="exact"/>
              <w:rPr>
                <w:rFonts w:eastAsia="黑体"/>
                <w:szCs w:val="21"/>
              </w:rPr>
            </w:pPr>
            <w:r>
              <w:rPr>
                <w:rFonts w:eastAsia="黑体"/>
                <w:szCs w:val="21"/>
              </w:rPr>
              <w:t>3</w:t>
            </w:r>
            <w:r>
              <w:rPr>
                <w:rFonts w:eastAsia="黑体"/>
                <w:szCs w:val="21"/>
              </w:rPr>
              <w:t>．变更制剂规格</w:t>
            </w:r>
          </w:p>
        </w:tc>
        <w:tc>
          <w:tcPr>
            <w:tcW w:w="492"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2"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1"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1"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0"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*2</w:t>
            </w:r>
          </w:p>
        </w:tc>
      </w:tr>
      <w:tr>
        <w:trPr>
          <w:trHeight w:val="270"/>
        </w:trPr>
        <w:tc>
          <w:tcPr>
            <w:tcW w:w="5347" w:type="dxa"/>
            <w:tcBorders>
              <w:tl2br w:val="nil"/>
              <w:tr2bl w:val="nil"/>
            </w:tcBorders>
            <w:shd w:val="clear" w:color="auto" w:fill="auto"/>
            <w:vAlign w:val="center"/>
          </w:tcPr>
          <w:p>
            <w:pPr>
              <w:spacing w:line="400" w:lineRule="exact"/>
              <w:rPr>
                <w:rFonts w:eastAsia="黑体"/>
                <w:szCs w:val="21"/>
              </w:rPr>
            </w:pPr>
            <w:r>
              <w:rPr>
                <w:rFonts w:eastAsia="黑体"/>
                <w:szCs w:val="21"/>
              </w:rPr>
              <w:t>4</w:t>
            </w:r>
            <w:r>
              <w:rPr>
                <w:rFonts w:eastAsia="黑体"/>
                <w:szCs w:val="21"/>
              </w:rPr>
              <w:t>．变更制剂处方中已有药用要求的辅料</w:t>
            </w:r>
          </w:p>
        </w:tc>
        <w:tc>
          <w:tcPr>
            <w:tcW w:w="492"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2"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*3</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*3</w:t>
            </w:r>
          </w:p>
        </w:tc>
        <w:tc>
          <w:tcPr>
            <w:tcW w:w="711"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1"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0"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r>
      <w:tr>
        <w:trPr>
          <w:trHeight w:val="333"/>
        </w:trPr>
        <w:tc>
          <w:tcPr>
            <w:tcW w:w="5347" w:type="dxa"/>
            <w:tcBorders>
              <w:tl2br w:val="nil"/>
              <w:tr2bl w:val="nil"/>
            </w:tcBorders>
            <w:shd w:val="clear" w:color="auto" w:fill="auto"/>
            <w:vAlign w:val="center"/>
          </w:tcPr>
          <w:p>
            <w:pPr>
              <w:spacing w:line="400" w:lineRule="exact"/>
              <w:rPr>
                <w:rFonts w:eastAsia="黑体"/>
                <w:szCs w:val="21"/>
              </w:rPr>
            </w:pPr>
            <w:r>
              <w:rPr>
                <w:rFonts w:eastAsia="黑体"/>
                <w:szCs w:val="21"/>
              </w:rPr>
              <w:t>5</w:t>
            </w:r>
            <w:r>
              <w:rPr>
                <w:rFonts w:eastAsia="黑体"/>
                <w:szCs w:val="21"/>
              </w:rPr>
              <w:t>．改变影响制剂质量的生产工艺</w:t>
            </w:r>
          </w:p>
        </w:tc>
        <w:tc>
          <w:tcPr>
            <w:tcW w:w="492"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2"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*3</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*3</w:t>
            </w:r>
          </w:p>
        </w:tc>
        <w:tc>
          <w:tcPr>
            <w:tcW w:w="711"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1"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0"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r>
      <w:tr>
        <w:trPr>
          <w:trHeight w:val="329"/>
        </w:trPr>
        <w:tc>
          <w:tcPr>
            <w:tcW w:w="5347" w:type="dxa"/>
            <w:tcBorders>
              <w:tl2br w:val="nil"/>
              <w:tr2bl w:val="nil"/>
            </w:tcBorders>
            <w:shd w:val="clear" w:color="auto" w:fill="auto"/>
            <w:vAlign w:val="center"/>
          </w:tcPr>
          <w:p>
            <w:pPr>
              <w:spacing w:line="400" w:lineRule="exact"/>
              <w:rPr>
                <w:rFonts w:eastAsia="黑体"/>
                <w:szCs w:val="21"/>
              </w:rPr>
            </w:pPr>
            <w:r>
              <w:rPr>
                <w:rFonts w:eastAsia="黑体"/>
                <w:szCs w:val="21"/>
              </w:rPr>
              <w:t>6</w:t>
            </w:r>
            <w:r>
              <w:rPr>
                <w:rFonts w:eastAsia="黑体"/>
                <w:szCs w:val="21"/>
              </w:rPr>
              <w:t>．修改制剂质量标准</w:t>
            </w:r>
          </w:p>
        </w:tc>
        <w:tc>
          <w:tcPr>
            <w:tcW w:w="492"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2"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*3</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*3</w:t>
            </w:r>
          </w:p>
        </w:tc>
        <w:tc>
          <w:tcPr>
            <w:tcW w:w="711"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*4</w:t>
            </w:r>
          </w:p>
        </w:tc>
        <w:tc>
          <w:tcPr>
            <w:tcW w:w="711"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0"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r>
      <w:tr>
        <w:trPr>
          <w:trHeight w:val="578"/>
        </w:trPr>
        <w:tc>
          <w:tcPr>
            <w:tcW w:w="5347" w:type="dxa"/>
            <w:tcBorders>
              <w:tl2br w:val="nil"/>
              <w:tr2bl w:val="nil"/>
            </w:tcBorders>
            <w:shd w:val="clear" w:color="auto" w:fill="auto"/>
            <w:vAlign w:val="center"/>
          </w:tcPr>
          <w:p>
            <w:pPr>
              <w:spacing w:line="400" w:lineRule="exact"/>
              <w:rPr>
                <w:rFonts w:eastAsia="黑体"/>
                <w:szCs w:val="21"/>
              </w:rPr>
            </w:pPr>
            <w:r>
              <w:rPr>
                <w:rFonts w:eastAsia="黑体"/>
                <w:szCs w:val="21"/>
              </w:rPr>
              <w:t>7</w:t>
            </w:r>
            <w:r>
              <w:rPr>
                <w:rFonts w:eastAsia="黑体"/>
                <w:szCs w:val="21"/>
              </w:rPr>
              <w:t>．替代或减去中药民族药制剂处方中的毒性药材或处于濒危状态的药材</w:t>
            </w:r>
          </w:p>
        </w:tc>
        <w:tc>
          <w:tcPr>
            <w:tcW w:w="492"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2"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*5</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1"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1"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0"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r>
      <w:tr>
        <w:trPr>
          <w:trHeight w:val="345"/>
        </w:trPr>
        <w:tc>
          <w:tcPr>
            <w:tcW w:w="5347" w:type="dxa"/>
            <w:tcBorders>
              <w:tl2br w:val="nil"/>
              <w:tr2bl w:val="nil"/>
            </w:tcBorders>
            <w:shd w:val="clear" w:color="auto" w:fill="auto"/>
            <w:vAlign w:val="center"/>
          </w:tcPr>
          <w:p>
            <w:pPr>
              <w:spacing w:line="400" w:lineRule="exact"/>
              <w:rPr>
                <w:rFonts w:eastAsia="黑体"/>
                <w:spacing w:val="-8"/>
                <w:szCs w:val="21"/>
              </w:rPr>
            </w:pPr>
            <w:r>
              <w:rPr>
                <w:rFonts w:eastAsia="黑体"/>
                <w:spacing w:val="-8"/>
                <w:szCs w:val="21"/>
              </w:rPr>
              <w:t>8</w:t>
            </w:r>
            <w:r>
              <w:rPr>
                <w:rFonts w:eastAsia="黑体"/>
                <w:spacing w:val="-8"/>
                <w:szCs w:val="21"/>
              </w:rPr>
              <w:t>．变更直接接触制剂的包装材料或者容器</w:t>
            </w:r>
          </w:p>
        </w:tc>
        <w:tc>
          <w:tcPr>
            <w:tcW w:w="492"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2"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*3</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*3</w:t>
            </w:r>
          </w:p>
        </w:tc>
        <w:tc>
          <w:tcPr>
            <w:tcW w:w="711"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*6</w:t>
            </w:r>
          </w:p>
        </w:tc>
        <w:tc>
          <w:tcPr>
            <w:tcW w:w="711"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0"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r>
      <w:tr>
        <w:trPr>
          <w:trHeight w:val="323"/>
        </w:trPr>
        <w:tc>
          <w:tcPr>
            <w:tcW w:w="5347" w:type="dxa"/>
            <w:tcBorders>
              <w:tl2br w:val="nil"/>
              <w:tr2bl w:val="nil"/>
            </w:tcBorders>
            <w:shd w:val="clear" w:color="auto" w:fill="auto"/>
            <w:vAlign w:val="center"/>
          </w:tcPr>
          <w:p>
            <w:pPr>
              <w:spacing w:line="400" w:lineRule="exact"/>
              <w:rPr>
                <w:rFonts w:eastAsia="黑体"/>
                <w:szCs w:val="21"/>
              </w:rPr>
            </w:pPr>
            <w:r>
              <w:rPr>
                <w:rFonts w:eastAsia="黑体"/>
                <w:szCs w:val="21"/>
              </w:rPr>
              <w:t xml:space="preserve">9. </w:t>
            </w:r>
            <w:r>
              <w:rPr>
                <w:rFonts w:eastAsia="黑体"/>
                <w:szCs w:val="21"/>
              </w:rPr>
              <w:t>制剂配制技术转让</w:t>
            </w:r>
          </w:p>
        </w:tc>
        <w:tc>
          <w:tcPr>
            <w:tcW w:w="492"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2"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*7</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1"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*8</w:t>
            </w:r>
          </w:p>
        </w:tc>
        <w:tc>
          <w:tcPr>
            <w:tcW w:w="711"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0"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r>
      <w:tr>
        <w:trPr>
          <w:trHeight w:val="268"/>
        </w:trPr>
        <w:tc>
          <w:tcPr>
            <w:tcW w:w="5347" w:type="dxa"/>
            <w:tcBorders>
              <w:tl2br w:val="nil"/>
              <w:tr2bl w:val="nil"/>
            </w:tcBorders>
            <w:shd w:val="clear" w:color="auto" w:fill="auto"/>
            <w:vAlign w:val="center"/>
          </w:tcPr>
          <w:p>
            <w:pPr>
              <w:spacing w:line="400" w:lineRule="exact"/>
              <w:rPr>
                <w:rFonts w:eastAsia="黑体"/>
                <w:szCs w:val="21"/>
              </w:rPr>
            </w:pPr>
            <w:r>
              <w:rPr>
                <w:rFonts w:eastAsia="黑体"/>
                <w:szCs w:val="21"/>
              </w:rPr>
              <w:t>10</w:t>
            </w:r>
            <w:r>
              <w:rPr>
                <w:rFonts w:eastAsia="黑体"/>
                <w:szCs w:val="21"/>
              </w:rPr>
              <w:t>．改变制剂配制单位名称</w:t>
            </w:r>
          </w:p>
        </w:tc>
        <w:tc>
          <w:tcPr>
            <w:tcW w:w="492"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2"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*9</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1"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1"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0"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r>
      <w:tr>
        <w:trPr>
          <w:trHeight w:val="268"/>
        </w:trPr>
        <w:tc>
          <w:tcPr>
            <w:tcW w:w="5347" w:type="dxa"/>
            <w:tcBorders>
              <w:tl2br w:val="nil"/>
              <w:tr2bl w:val="nil"/>
            </w:tcBorders>
            <w:shd w:val="clear" w:color="auto" w:fill="auto"/>
            <w:vAlign w:val="center"/>
          </w:tcPr>
          <w:p>
            <w:pPr>
              <w:spacing w:line="400" w:lineRule="exact"/>
              <w:rPr>
                <w:rFonts w:eastAsia="黑体"/>
                <w:szCs w:val="21"/>
              </w:rPr>
            </w:pPr>
            <w:r>
              <w:rPr>
                <w:rFonts w:eastAsia="黑体"/>
                <w:szCs w:val="21"/>
              </w:rPr>
              <w:t>11</w:t>
            </w:r>
            <w:r>
              <w:rPr>
                <w:rFonts w:eastAsia="黑体"/>
                <w:szCs w:val="21"/>
              </w:rPr>
              <w:t>．制剂配制单位内部改变配制场地</w:t>
            </w:r>
          </w:p>
        </w:tc>
        <w:tc>
          <w:tcPr>
            <w:tcW w:w="492"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2"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*10</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*3</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*3</w:t>
            </w:r>
          </w:p>
        </w:tc>
        <w:tc>
          <w:tcPr>
            <w:tcW w:w="711"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*1</w:t>
            </w:r>
          </w:p>
        </w:tc>
        <w:tc>
          <w:tcPr>
            <w:tcW w:w="711"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0"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r>
      <w:tr>
        <w:trPr>
          <w:trHeight w:val="268"/>
        </w:trPr>
        <w:tc>
          <w:tcPr>
            <w:tcW w:w="5347" w:type="dxa"/>
            <w:tcBorders>
              <w:tl2br w:val="nil"/>
              <w:tr2bl w:val="nil"/>
            </w:tcBorders>
            <w:shd w:val="clear" w:color="auto" w:fill="auto"/>
            <w:vAlign w:val="center"/>
          </w:tcPr>
          <w:p>
            <w:pPr>
              <w:spacing w:line="400" w:lineRule="exact"/>
              <w:rPr>
                <w:rFonts w:eastAsia="黑体"/>
                <w:szCs w:val="21"/>
              </w:rPr>
            </w:pPr>
            <w:r>
              <w:rPr>
                <w:rFonts w:eastAsia="黑体"/>
                <w:szCs w:val="21"/>
              </w:rPr>
              <w:t xml:space="preserve">12. </w:t>
            </w:r>
            <w:r>
              <w:rPr>
                <w:rFonts w:eastAsia="黑体"/>
                <w:szCs w:val="21"/>
              </w:rPr>
              <w:t>改变制剂的有效期</w:t>
            </w:r>
          </w:p>
        </w:tc>
        <w:tc>
          <w:tcPr>
            <w:tcW w:w="492"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2"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1"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*11</w:t>
            </w:r>
          </w:p>
        </w:tc>
        <w:tc>
          <w:tcPr>
            <w:tcW w:w="711"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0"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r>
      <w:tr>
        <w:trPr>
          <w:trHeight w:val="277"/>
        </w:trPr>
        <w:tc>
          <w:tcPr>
            <w:tcW w:w="5347" w:type="dxa"/>
            <w:tcBorders>
              <w:tl2br w:val="nil"/>
              <w:tr2bl w:val="nil"/>
            </w:tcBorders>
            <w:shd w:val="clear" w:color="auto" w:fill="auto"/>
            <w:vAlign w:val="center"/>
          </w:tcPr>
          <w:p>
            <w:pPr>
              <w:spacing w:line="400" w:lineRule="exact"/>
              <w:rPr>
                <w:rFonts w:eastAsia="黑体"/>
                <w:szCs w:val="21"/>
              </w:rPr>
            </w:pPr>
            <w:r>
              <w:rPr>
                <w:rFonts w:eastAsia="黑体"/>
                <w:szCs w:val="21"/>
              </w:rPr>
              <w:t>13.</w:t>
            </w:r>
            <w:r>
              <w:rPr>
                <w:rFonts w:eastAsia="黑体"/>
                <w:szCs w:val="21"/>
              </w:rPr>
              <w:t>改变中药民族药制剂委托配制单位</w:t>
            </w:r>
          </w:p>
        </w:tc>
        <w:tc>
          <w:tcPr>
            <w:tcW w:w="492"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2"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*12</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*3</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*3</w:t>
            </w:r>
          </w:p>
        </w:tc>
        <w:tc>
          <w:tcPr>
            <w:tcW w:w="711"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*1</w:t>
            </w:r>
          </w:p>
        </w:tc>
        <w:tc>
          <w:tcPr>
            <w:tcW w:w="711"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0"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r>
      <w:tr>
        <w:trPr>
          <w:trHeight w:val="473"/>
        </w:trPr>
        <w:tc>
          <w:tcPr>
            <w:tcW w:w="5347" w:type="dxa"/>
            <w:tcBorders>
              <w:tl2br w:val="nil"/>
              <w:tr2bl w:val="nil"/>
            </w:tcBorders>
            <w:shd w:val="clear" w:color="auto" w:fill="auto"/>
            <w:vAlign w:val="center"/>
          </w:tcPr>
          <w:p>
            <w:pPr>
              <w:spacing w:line="400" w:lineRule="exact"/>
              <w:rPr>
                <w:rFonts w:eastAsia="黑体"/>
                <w:szCs w:val="21"/>
              </w:rPr>
            </w:pPr>
            <w:r>
              <w:rPr>
                <w:rFonts w:eastAsia="黑体"/>
                <w:szCs w:val="21"/>
              </w:rPr>
              <w:t>14</w:t>
            </w:r>
            <w:r>
              <w:rPr>
                <w:rFonts w:eastAsia="黑体"/>
                <w:szCs w:val="21"/>
              </w:rPr>
              <w:t>．根据制剂标准或者自治区药品监督管理部门的要求修改制剂说明书</w:t>
            </w:r>
          </w:p>
        </w:tc>
        <w:tc>
          <w:tcPr>
            <w:tcW w:w="492"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2"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1"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1"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0"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r>
      <w:tr>
        <w:trPr>
          <w:trHeight w:val="333"/>
        </w:trPr>
        <w:tc>
          <w:tcPr>
            <w:tcW w:w="5347" w:type="dxa"/>
            <w:tcBorders>
              <w:tl2br w:val="nil"/>
              <w:tr2bl w:val="nil"/>
            </w:tcBorders>
            <w:shd w:val="clear" w:color="auto" w:fill="auto"/>
            <w:vAlign w:val="center"/>
          </w:tcPr>
          <w:p>
            <w:pPr>
              <w:spacing w:line="400" w:lineRule="exact"/>
              <w:rPr>
                <w:rFonts w:eastAsia="黑体"/>
                <w:szCs w:val="21"/>
              </w:rPr>
            </w:pPr>
            <w:r>
              <w:rPr>
                <w:rFonts w:eastAsia="黑体"/>
                <w:szCs w:val="21"/>
              </w:rPr>
              <w:t>15</w:t>
            </w:r>
            <w:r>
              <w:rPr>
                <w:rFonts w:eastAsia="黑体"/>
                <w:szCs w:val="21"/>
              </w:rPr>
              <w:t>．补充完善制剂说明书安全性内容</w:t>
            </w:r>
          </w:p>
        </w:tc>
        <w:tc>
          <w:tcPr>
            <w:tcW w:w="492"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2"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1"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1"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*13</w:t>
            </w:r>
          </w:p>
        </w:tc>
        <w:tc>
          <w:tcPr>
            <w:tcW w:w="710"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*14</w:t>
            </w:r>
          </w:p>
        </w:tc>
      </w:tr>
      <w:tr>
        <w:trPr>
          <w:trHeight w:val="333"/>
        </w:trPr>
        <w:tc>
          <w:tcPr>
            <w:tcW w:w="5347" w:type="dxa"/>
            <w:tcBorders>
              <w:tl2br w:val="nil"/>
              <w:tr2bl w:val="nil"/>
            </w:tcBorders>
            <w:shd w:val="clear" w:color="auto" w:fill="auto"/>
            <w:vAlign w:val="center"/>
          </w:tcPr>
          <w:p>
            <w:pPr>
              <w:spacing w:line="400" w:lineRule="exact"/>
              <w:rPr>
                <w:rFonts w:eastAsia="黑体"/>
                <w:szCs w:val="21"/>
              </w:rPr>
            </w:pPr>
            <w:r>
              <w:rPr>
                <w:rFonts w:eastAsia="黑体"/>
                <w:szCs w:val="21"/>
              </w:rPr>
              <w:t>16</w:t>
            </w:r>
            <w:r>
              <w:rPr>
                <w:rFonts w:eastAsia="黑体"/>
                <w:szCs w:val="21"/>
              </w:rPr>
              <w:t>．变更制剂包装标签</w:t>
            </w:r>
          </w:p>
        </w:tc>
        <w:tc>
          <w:tcPr>
            <w:tcW w:w="492"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2"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*15</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1"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1"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0"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r>
      <w:tr>
        <w:trPr>
          <w:trHeight w:val="333"/>
        </w:trPr>
        <w:tc>
          <w:tcPr>
            <w:tcW w:w="5347" w:type="dxa"/>
            <w:tcBorders>
              <w:tl2br w:val="nil"/>
              <w:tr2bl w:val="nil"/>
            </w:tcBorders>
            <w:shd w:val="clear" w:color="auto" w:fill="auto"/>
            <w:vAlign w:val="center"/>
          </w:tcPr>
          <w:p>
            <w:pPr>
              <w:spacing w:line="400" w:lineRule="exact"/>
              <w:rPr>
                <w:rFonts w:eastAsia="黑体"/>
                <w:szCs w:val="21"/>
              </w:rPr>
            </w:pPr>
            <w:r>
              <w:rPr>
                <w:rFonts w:eastAsia="黑体"/>
                <w:szCs w:val="21"/>
              </w:rPr>
              <w:t>17</w:t>
            </w:r>
            <w:r>
              <w:rPr>
                <w:rFonts w:eastAsia="黑体"/>
                <w:szCs w:val="21"/>
              </w:rPr>
              <w:t>．变更制剂的包装规格或装量规格</w:t>
            </w:r>
          </w:p>
        </w:tc>
        <w:tc>
          <w:tcPr>
            <w:tcW w:w="492"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2"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569"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1"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*3</w:t>
            </w:r>
          </w:p>
        </w:tc>
        <w:tc>
          <w:tcPr>
            <w:tcW w:w="711"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w:t>
            </w:r>
          </w:p>
        </w:tc>
        <w:tc>
          <w:tcPr>
            <w:tcW w:w="710" w:type="dxa"/>
            <w:tcBorders>
              <w:tl2br w:val="nil"/>
              <w:tr2bl w:val="nil"/>
            </w:tcBorders>
            <w:shd w:val="clear" w:color="auto" w:fill="auto"/>
            <w:vAlign w:val="center"/>
          </w:tcPr>
          <w:p>
            <w:pPr>
              <w:spacing w:before="100" w:beforeAutospacing="1" w:after="100" w:afterAutospacing="1" w:line="400" w:lineRule="exact"/>
              <w:jc w:val="center"/>
              <w:rPr>
                <w:rFonts w:eastAsia="仿宋_GB2312"/>
                <w:szCs w:val="21"/>
              </w:rPr>
            </w:pPr>
            <w:r>
              <w:rPr>
                <w:rFonts w:eastAsia="仿宋_GB2312"/>
                <w:szCs w:val="21"/>
              </w:rPr>
              <w:t>*2</w:t>
            </w:r>
          </w:p>
        </w:tc>
      </w:tr>
    </w:tbl>
    <w:p>
      <w:pPr>
        <w:spacing w:line="590" w:lineRule="exact"/>
        <w:rPr>
          <w:rFonts w:ascii="仿宋_GB2312" w:eastAsia="仿宋_GB2312" w:hint="eastAsia"/>
          <w:sz w:val="32"/>
          <w:szCs w:val="32"/>
          <w:lang w:eastAsia="zh-CN"/>
        </w:rPr>
      </w:pPr>
      <w:r>
        <w:rPr>
          <w:rFonts w:ascii="仿宋_GB2312" w:eastAsia="仿宋_GB2312" w:hint="eastAsia"/>
          <w:sz w:val="32"/>
          <w:szCs w:val="32"/>
        </w:rPr>
        <w:t>*见下面“注”；#见后“注册事项说明及有关要求”。</w:t>
      </w:r>
    </w:p>
    <w:p>
      <w:pPr>
        <w:spacing w:line="590" w:lineRule="exact"/>
        <w:rPr>
          <w:rFonts w:eastAsia="仿宋_GB2312"/>
          <w:sz w:val="32"/>
          <w:szCs w:val="32"/>
          <w:lang w:eastAsia="zh-CN"/>
        </w:rPr>
      </w:pPr>
      <w:r>
        <w:rPr>
          <w:rFonts w:eastAsia="仿宋_GB2312"/>
          <w:sz w:val="32"/>
          <w:szCs w:val="32"/>
        </w:rPr>
        <w:t>注：*1</w:t>
      </w:r>
      <w:r>
        <w:rPr>
          <w:rFonts w:eastAsia="仿宋_GB2312" w:hint="eastAsia"/>
          <w:sz w:val="32"/>
          <w:szCs w:val="32"/>
          <w:lang w:eastAsia="zh-CN"/>
        </w:rPr>
        <w:t>.</w:t>
      </w:r>
      <w:r>
        <w:rPr>
          <w:rFonts w:eastAsia="仿宋_GB2312"/>
          <w:sz w:val="32"/>
          <w:szCs w:val="32"/>
        </w:rPr>
        <w:t>提供1个批号的样品自检报告书。</w:t>
      </w:r>
    </w:p>
    <w:p>
      <w:pPr>
        <w:spacing w:line="590" w:lineRule="exact"/>
        <w:ind w:firstLineChars="200" w:firstLine="632"/>
        <w:rPr>
          <w:rFonts w:eastAsia="仿宋_GB2312" w:hint="eastAsia"/>
          <w:sz w:val="32"/>
          <w:szCs w:val="32"/>
          <w:lang w:eastAsia="zh-CN"/>
        </w:rPr>
      </w:pPr>
      <w:r>
        <w:rPr>
          <w:rFonts w:eastAsia="仿宋_GB2312"/>
          <w:sz w:val="32"/>
          <w:szCs w:val="32"/>
        </w:rPr>
        <w:t>*2</w:t>
      </w:r>
      <w:r>
        <w:rPr>
          <w:rFonts w:eastAsia="仿宋_GB2312" w:hint="eastAsia"/>
          <w:sz w:val="32"/>
          <w:szCs w:val="32"/>
          <w:lang w:eastAsia="zh-CN"/>
        </w:rPr>
        <w:t>.</w:t>
      </w:r>
      <w:r>
        <w:rPr>
          <w:rFonts w:eastAsia="仿宋_GB2312"/>
          <w:sz w:val="32"/>
          <w:szCs w:val="32"/>
        </w:rPr>
        <w:t>提供临床使用情况报告或文献。</w:t>
      </w:r>
    </w:p>
    <w:p>
      <w:pPr>
        <w:spacing w:line="590" w:lineRule="exact"/>
        <w:ind w:firstLineChars="200" w:firstLine="632"/>
        <w:rPr>
          <w:rFonts w:eastAsia="仿宋_GB2312" w:hint="eastAsia"/>
          <w:sz w:val="32"/>
          <w:szCs w:val="32"/>
          <w:lang w:eastAsia="zh-CN"/>
        </w:rPr>
      </w:pPr>
      <w:r>
        <w:rPr>
          <w:rFonts w:eastAsia="仿宋_GB2312"/>
          <w:sz w:val="32"/>
          <w:szCs w:val="32"/>
        </w:rPr>
        <w:t>*3</w:t>
      </w:r>
      <w:r>
        <w:rPr>
          <w:rFonts w:eastAsia="仿宋_GB2312" w:hint="eastAsia"/>
          <w:sz w:val="32"/>
          <w:szCs w:val="32"/>
          <w:lang w:eastAsia="zh-CN"/>
        </w:rPr>
        <w:t>.</w:t>
      </w:r>
      <w:r>
        <w:rPr>
          <w:rFonts w:eastAsia="仿宋_GB2312"/>
          <w:sz w:val="32"/>
          <w:szCs w:val="32"/>
        </w:rPr>
        <w:t>如有修改的应当提供。</w:t>
      </w:r>
    </w:p>
    <w:p>
      <w:pPr>
        <w:spacing w:line="590" w:lineRule="exact"/>
        <w:ind w:firstLineChars="200" w:firstLine="632"/>
        <w:rPr>
          <w:rFonts w:eastAsia="仿宋_GB2312" w:hint="eastAsia"/>
          <w:sz w:val="32"/>
          <w:szCs w:val="32"/>
          <w:lang w:eastAsia="zh-CN"/>
        </w:rPr>
      </w:pPr>
      <w:r>
        <w:rPr>
          <w:rFonts w:eastAsia="仿宋_GB2312"/>
          <w:sz w:val="32"/>
          <w:szCs w:val="32"/>
        </w:rPr>
        <w:t>*4</w:t>
      </w:r>
      <w:r>
        <w:rPr>
          <w:rFonts w:eastAsia="仿宋_GB2312" w:hint="eastAsia"/>
          <w:sz w:val="32"/>
          <w:szCs w:val="32"/>
          <w:lang w:eastAsia="zh-CN"/>
        </w:rPr>
        <w:t>.</w:t>
      </w:r>
      <w:r>
        <w:rPr>
          <w:rFonts w:eastAsia="仿宋_GB2312"/>
          <w:sz w:val="32"/>
          <w:szCs w:val="32"/>
        </w:rPr>
        <w:t>仅提供质量研究工作的试验资料及文献资料、制剂标准草案及起草说明、连续3个批号的样品自检报告书。</w:t>
      </w:r>
    </w:p>
    <w:p>
      <w:pPr>
        <w:spacing w:line="590" w:lineRule="exact"/>
        <w:ind w:firstLineChars="200" w:firstLine="632"/>
        <w:rPr>
          <w:rFonts w:eastAsia="仿宋_GB2312" w:hint="eastAsia"/>
          <w:sz w:val="32"/>
          <w:szCs w:val="32"/>
          <w:lang w:eastAsia="zh-CN"/>
        </w:rPr>
      </w:pPr>
      <w:r>
        <w:rPr>
          <w:rFonts w:eastAsia="仿宋_GB2312"/>
          <w:sz w:val="32"/>
          <w:szCs w:val="32"/>
        </w:rPr>
        <w:t>*5</w:t>
      </w:r>
      <w:r>
        <w:rPr>
          <w:rFonts w:eastAsia="仿宋_GB2312" w:hint="eastAsia"/>
          <w:sz w:val="32"/>
          <w:szCs w:val="32"/>
          <w:lang w:eastAsia="zh-CN"/>
        </w:rPr>
        <w:t>.</w:t>
      </w:r>
      <w:r>
        <w:rPr>
          <w:rFonts w:eastAsia="仿宋_GB2312"/>
          <w:sz w:val="32"/>
          <w:szCs w:val="32"/>
        </w:rPr>
        <w:t>有关毒性药材、处于濒危状态药材的证明文件，或者有关部门要求进行替代、减去的文件、证明。</w:t>
      </w:r>
    </w:p>
    <w:p>
      <w:pPr>
        <w:spacing w:line="590" w:lineRule="exact"/>
        <w:ind w:firstLineChars="200" w:firstLine="632"/>
        <w:rPr>
          <w:rFonts w:eastAsia="仿宋_GB2312"/>
          <w:sz w:val="32"/>
          <w:szCs w:val="32"/>
        </w:rPr>
      </w:pPr>
      <w:r>
        <w:rPr>
          <w:rFonts w:eastAsia="仿宋_GB2312"/>
          <w:sz w:val="32"/>
          <w:szCs w:val="32"/>
        </w:rPr>
        <w:t>*6</w:t>
      </w:r>
      <w:r>
        <w:rPr>
          <w:rFonts w:eastAsia="仿宋_GB2312" w:hint="eastAsia"/>
          <w:sz w:val="32"/>
          <w:szCs w:val="32"/>
          <w:lang w:eastAsia="zh-CN"/>
        </w:rPr>
        <w:t>.</w:t>
      </w:r>
      <w:r>
        <w:rPr>
          <w:rFonts w:eastAsia="仿宋_GB2312"/>
          <w:sz w:val="32"/>
          <w:szCs w:val="32"/>
        </w:rPr>
        <w:t>仅提供连续3个批号的样品自检报告书、制剂稳定性研究的试验资料、直接接触药品的包装材料和容器的选择依据及质量标准。</w:t>
      </w:r>
    </w:p>
    <w:p>
      <w:pPr>
        <w:spacing w:line="590" w:lineRule="exact"/>
        <w:ind w:firstLineChars="200" w:firstLine="632"/>
        <w:rPr>
          <w:rFonts w:eastAsia="仿宋_GB2312"/>
          <w:sz w:val="32"/>
          <w:szCs w:val="32"/>
        </w:rPr>
      </w:pPr>
      <w:r>
        <w:rPr>
          <w:rFonts w:eastAsia="仿宋_GB2312"/>
          <w:sz w:val="32"/>
          <w:szCs w:val="32"/>
        </w:rPr>
        <w:t>*7</w:t>
      </w:r>
      <w:r>
        <w:rPr>
          <w:rFonts w:eastAsia="仿宋_GB2312" w:hint="eastAsia"/>
          <w:sz w:val="32"/>
          <w:szCs w:val="32"/>
          <w:lang w:eastAsia="zh-CN"/>
        </w:rPr>
        <w:t>.</w:t>
      </w:r>
      <w:r>
        <w:rPr>
          <w:rFonts w:eastAsia="仿宋_GB2312"/>
          <w:sz w:val="32"/>
          <w:szCs w:val="32"/>
        </w:rPr>
        <w:t>提供技术转让有关各方权属关系的证明，双方签订的转让合同原件，转让方医疗机构申请注销转让品种文号的申请。</w:t>
      </w:r>
    </w:p>
    <w:p>
      <w:pPr>
        <w:spacing w:line="590" w:lineRule="exact"/>
        <w:ind w:firstLineChars="200" w:firstLine="632"/>
        <w:rPr>
          <w:rFonts w:eastAsia="仿宋_GB2312" w:hint="eastAsia"/>
          <w:sz w:val="32"/>
          <w:szCs w:val="32"/>
          <w:lang w:eastAsia="zh-CN"/>
        </w:rPr>
      </w:pPr>
      <w:r>
        <w:rPr>
          <w:rFonts w:eastAsia="仿宋_GB2312"/>
          <w:sz w:val="32"/>
          <w:szCs w:val="32"/>
        </w:rPr>
        <w:t>*8</w:t>
      </w:r>
      <w:r>
        <w:rPr>
          <w:rFonts w:eastAsia="仿宋_GB2312" w:hint="eastAsia"/>
          <w:sz w:val="32"/>
          <w:szCs w:val="32"/>
          <w:lang w:eastAsia="zh-CN"/>
        </w:rPr>
        <w:t>.</w:t>
      </w:r>
      <w:r>
        <w:rPr>
          <w:rFonts w:eastAsia="仿宋_GB2312"/>
          <w:sz w:val="32"/>
          <w:szCs w:val="32"/>
        </w:rPr>
        <w:t>提供技术转出方现行的处方、配制工艺规程、内控标准及检验操作规程、生产设备清单、产品工艺验证等资料，转入方应提供转让前后一致性的对比研究资料，包括但不限于配制工艺规程、内控标准及检验操作规程、生产设备清单、产品工艺验证等资料，并提供连续3个批号的样品自检报告书。</w:t>
      </w:r>
    </w:p>
    <w:p>
      <w:pPr>
        <w:spacing w:line="590" w:lineRule="exact"/>
        <w:ind w:firstLineChars="200" w:firstLine="632"/>
        <w:rPr>
          <w:rFonts w:eastAsia="仿宋_GB2312" w:hint="eastAsia"/>
          <w:sz w:val="32"/>
          <w:szCs w:val="32"/>
          <w:lang w:eastAsia="zh-CN"/>
        </w:rPr>
      </w:pPr>
      <w:r>
        <w:rPr>
          <w:rFonts w:eastAsia="仿宋_GB2312"/>
          <w:sz w:val="32"/>
          <w:szCs w:val="32"/>
        </w:rPr>
        <w:t>*9</w:t>
      </w:r>
      <w:r>
        <w:rPr>
          <w:rFonts w:eastAsia="仿宋_GB2312" w:hint="eastAsia"/>
          <w:sz w:val="32"/>
          <w:szCs w:val="32"/>
          <w:lang w:eastAsia="zh-CN"/>
        </w:rPr>
        <w:t>.</w:t>
      </w:r>
      <w:r>
        <w:rPr>
          <w:rFonts w:eastAsia="仿宋_GB2312"/>
          <w:sz w:val="32"/>
          <w:szCs w:val="32"/>
        </w:rPr>
        <w:t>提供有关管理机构同意更名的文件复印件，更名前与更名后的《医疗机构执业许可证》、《医疗机构制剂许可证》等的复印件。</w:t>
      </w:r>
    </w:p>
    <w:p>
      <w:pPr>
        <w:spacing w:line="590" w:lineRule="exact"/>
        <w:ind w:firstLineChars="200" w:firstLine="632"/>
        <w:rPr>
          <w:rFonts w:eastAsia="仿宋_GB2312"/>
          <w:spacing w:val="8"/>
          <w:kern w:val="32"/>
          <w:sz w:val="32"/>
          <w:szCs w:val="32"/>
        </w:rPr>
      </w:pPr>
      <w:r>
        <w:rPr>
          <w:rFonts w:eastAsia="仿宋_GB2312"/>
          <w:sz w:val="32"/>
          <w:szCs w:val="32"/>
        </w:rPr>
        <w:t>*10</w:t>
      </w:r>
      <w:r>
        <w:rPr>
          <w:rFonts w:eastAsia="仿宋_GB2312" w:hint="eastAsia"/>
          <w:sz w:val="32"/>
          <w:szCs w:val="32"/>
          <w:lang w:eastAsia="zh-CN"/>
        </w:rPr>
        <w:t>.</w:t>
      </w:r>
      <w:r>
        <w:rPr>
          <w:rFonts w:eastAsia="仿宋_GB2312"/>
          <w:sz w:val="32"/>
          <w:szCs w:val="32"/>
        </w:rPr>
        <w:t>提</w:t>
      </w:r>
      <w:r>
        <w:rPr>
          <w:rFonts w:eastAsia="仿宋_GB2312"/>
          <w:spacing w:val="8"/>
          <w:kern w:val="32"/>
          <w:sz w:val="32"/>
          <w:szCs w:val="32"/>
        </w:rPr>
        <w:t>供有关管理机构同意医疗机构变更配制场地的证明文件。</w:t>
      </w:r>
    </w:p>
    <w:p>
      <w:pPr>
        <w:spacing w:line="590" w:lineRule="exact"/>
        <w:ind w:firstLineChars="200" w:firstLine="632"/>
        <w:rPr>
          <w:rFonts w:eastAsia="仿宋_GB2312"/>
          <w:sz w:val="32"/>
          <w:szCs w:val="32"/>
        </w:rPr>
      </w:pPr>
      <w:r>
        <w:rPr>
          <w:rFonts w:eastAsia="仿宋_GB2312"/>
          <w:sz w:val="32"/>
          <w:szCs w:val="32"/>
        </w:rPr>
        <w:t>*11</w:t>
      </w:r>
      <w:r>
        <w:rPr>
          <w:rFonts w:eastAsia="仿宋_GB2312" w:hint="eastAsia"/>
          <w:sz w:val="32"/>
          <w:szCs w:val="32"/>
          <w:lang w:eastAsia="zh-CN"/>
        </w:rPr>
        <w:t>.</w:t>
      </w:r>
      <w:r>
        <w:rPr>
          <w:rFonts w:eastAsia="仿宋_GB2312"/>
          <w:sz w:val="32"/>
          <w:szCs w:val="32"/>
        </w:rPr>
        <w:t>仅提供制剂稳定性研究的试验资料和连续3个批号的样品自检报告书。</w:t>
      </w:r>
    </w:p>
    <w:p>
      <w:pPr>
        <w:spacing w:line="590" w:lineRule="exact"/>
        <w:ind w:firstLineChars="200" w:firstLine="632"/>
        <w:rPr>
          <w:rFonts w:eastAsia="仿宋_GB2312" w:hint="eastAsia"/>
          <w:sz w:val="32"/>
          <w:szCs w:val="32"/>
          <w:lang w:eastAsia="zh-CN"/>
        </w:rPr>
      </w:pPr>
      <w:r>
        <w:rPr>
          <w:rFonts w:eastAsia="仿宋_GB2312"/>
          <w:sz w:val="32"/>
          <w:szCs w:val="32"/>
        </w:rPr>
        <w:t>*12</w:t>
      </w:r>
      <w:r>
        <w:rPr>
          <w:rFonts w:eastAsia="仿宋_GB2312" w:hint="eastAsia"/>
          <w:sz w:val="32"/>
          <w:szCs w:val="32"/>
          <w:lang w:eastAsia="zh-CN"/>
        </w:rPr>
        <w:t>.</w:t>
      </w:r>
      <w:r>
        <w:rPr>
          <w:rFonts w:eastAsia="仿宋_GB2312"/>
          <w:sz w:val="32"/>
          <w:szCs w:val="32"/>
        </w:rPr>
        <w:t>提供受托方的《医疗机构制剂许可证》或《药品生产许可证》以及双方的委托合同，同时提供有关管理机构同意委托配制的证明文件。</w:t>
      </w:r>
    </w:p>
    <w:p>
      <w:pPr>
        <w:spacing w:line="590" w:lineRule="exact"/>
        <w:ind w:firstLineChars="200" w:firstLine="632"/>
        <w:rPr>
          <w:rFonts w:eastAsia="仿宋_GB2312" w:hint="eastAsia"/>
          <w:sz w:val="32"/>
          <w:szCs w:val="32"/>
          <w:lang w:eastAsia="zh-CN"/>
        </w:rPr>
      </w:pPr>
      <w:r>
        <w:rPr>
          <w:rFonts w:eastAsia="仿宋_GB2312"/>
          <w:sz w:val="32"/>
          <w:szCs w:val="32"/>
        </w:rPr>
        <w:t>*13</w:t>
      </w:r>
      <w:r>
        <w:rPr>
          <w:rFonts w:eastAsia="仿宋_GB2312" w:hint="eastAsia"/>
          <w:sz w:val="32"/>
          <w:szCs w:val="32"/>
          <w:lang w:eastAsia="zh-CN"/>
        </w:rPr>
        <w:t>.</w:t>
      </w:r>
      <w:r>
        <w:rPr>
          <w:rFonts w:eastAsia="仿宋_GB2312"/>
          <w:sz w:val="32"/>
          <w:szCs w:val="32"/>
        </w:rPr>
        <w:t>可提供毒理研究的试验资料或者文献资料。</w:t>
      </w:r>
    </w:p>
    <w:p>
      <w:pPr>
        <w:spacing w:line="590" w:lineRule="exact"/>
        <w:ind w:firstLineChars="200" w:firstLine="632"/>
        <w:rPr>
          <w:rFonts w:eastAsia="仿宋_GB2312" w:hint="eastAsia"/>
          <w:sz w:val="32"/>
          <w:szCs w:val="32"/>
          <w:lang w:eastAsia="zh-CN"/>
        </w:rPr>
      </w:pPr>
      <w:r>
        <w:rPr>
          <w:rFonts w:eastAsia="仿宋_GB2312"/>
          <w:sz w:val="32"/>
          <w:szCs w:val="32"/>
        </w:rPr>
        <w:t>*14</w:t>
      </w:r>
      <w:r>
        <w:rPr>
          <w:rFonts w:eastAsia="仿宋_GB2312" w:hint="eastAsia"/>
          <w:sz w:val="32"/>
          <w:szCs w:val="32"/>
          <w:lang w:eastAsia="zh-CN"/>
        </w:rPr>
        <w:t>.</w:t>
      </w:r>
      <w:r>
        <w:rPr>
          <w:rFonts w:eastAsia="仿宋_GB2312"/>
          <w:sz w:val="32"/>
          <w:szCs w:val="32"/>
        </w:rPr>
        <w:t>可提供文献资料。</w:t>
      </w:r>
    </w:p>
    <w:p>
      <w:pPr>
        <w:spacing w:line="590" w:lineRule="exact"/>
        <w:ind w:firstLineChars="200" w:firstLine="632"/>
        <w:rPr>
          <w:rFonts w:eastAsia="仿宋_GB2312"/>
          <w:spacing w:val="8"/>
          <w:kern w:val="32"/>
          <w:sz w:val="32"/>
          <w:szCs w:val="32"/>
        </w:rPr>
      </w:pPr>
      <w:r>
        <w:rPr>
          <w:rFonts w:eastAsia="仿宋_GB2312"/>
          <w:sz w:val="32"/>
          <w:szCs w:val="32"/>
        </w:rPr>
        <w:t>*15</w:t>
      </w:r>
      <w:r>
        <w:rPr>
          <w:rFonts w:eastAsia="仿宋_GB2312" w:hint="eastAsia"/>
          <w:sz w:val="32"/>
          <w:szCs w:val="32"/>
          <w:lang w:eastAsia="zh-CN"/>
        </w:rPr>
        <w:t>.</w:t>
      </w:r>
      <w:r>
        <w:rPr>
          <w:rFonts w:eastAsia="仿宋_GB2312"/>
          <w:sz w:val="32"/>
          <w:szCs w:val="32"/>
        </w:rPr>
        <w:t>按</w:t>
      </w:r>
      <w:r>
        <w:rPr>
          <w:rFonts w:eastAsia="仿宋_GB2312"/>
          <w:spacing w:val="8"/>
          <w:kern w:val="32"/>
          <w:sz w:val="32"/>
          <w:szCs w:val="32"/>
        </w:rPr>
        <w:t>规定变更药品包装标签者，应提供有关规定的文件内容。</w:t>
      </w:r>
    </w:p>
    <w:p>
      <w:pPr>
        <w:spacing w:line="590" w:lineRule="exact"/>
        <w:ind w:firstLineChars="200" w:firstLine="632"/>
        <w:rPr>
          <w:rFonts w:ascii="黑体" w:eastAsia="黑体" w:hint="eastAsia"/>
          <w:sz w:val="32"/>
          <w:szCs w:val="32"/>
        </w:rPr>
      </w:pPr>
      <w:r>
        <w:rPr>
          <w:rFonts w:ascii="黑体" w:eastAsia="黑体" w:hint="eastAsia"/>
          <w:sz w:val="32"/>
          <w:szCs w:val="32"/>
        </w:rPr>
        <w:t>四、注册事项说明及有关要求</w:t>
      </w:r>
    </w:p>
    <w:p>
      <w:pPr>
        <w:pStyle w:val="92"/>
        <w:spacing w:before="0" w:beforeAutospacing="0" w:after="0" w:afterAutospacing="0" w:line="590" w:lineRule="exact"/>
        <w:ind w:firstLineChars="200" w:firstLine="632"/>
        <w:jc w:val="both"/>
        <w:rPr>
          <w:rFonts w:ascii="Times New Roman" w:eastAsia="仿宋_GB2312" w:hAnsi="Times New Roman"/>
          <w:color w:val="auto"/>
          <w:sz w:val="32"/>
          <w:szCs w:val="32"/>
        </w:rPr>
      </w:pPr>
      <w:r>
        <w:rPr>
          <w:rFonts w:ascii="Times New Roman" w:eastAsia="仿宋_GB2312" w:hAnsi="Times New Roman"/>
          <w:color w:val="auto"/>
          <w:sz w:val="32"/>
          <w:szCs w:val="32"/>
        </w:rPr>
        <w:t>1.注册事项1</w:t>
      </w:r>
      <w:r>
        <w:rPr>
          <w:rFonts w:ascii="Times New Roman" w:eastAsia="仿宋_GB2312" w:hAnsi="Times New Roman" w:hint="eastAsia"/>
          <w:color w:val="auto"/>
          <w:sz w:val="32"/>
          <w:szCs w:val="32"/>
        </w:rPr>
        <w:t>，</w:t>
      </w:r>
      <w:r>
        <w:rPr>
          <w:rFonts w:ascii="Times New Roman" w:eastAsia="仿宋_GB2312" w:hAnsi="Times New Roman"/>
          <w:color w:val="auto"/>
          <w:sz w:val="32"/>
          <w:szCs w:val="32"/>
        </w:rPr>
        <w:t>增加或修改中药民族药制剂的功能主治或者化学制剂的适应症，其药理毒理研究和临床试验应当按照下列进行：</w:t>
      </w:r>
    </w:p>
    <w:p>
      <w:pPr>
        <w:pStyle w:val="92"/>
        <w:spacing w:before="0" w:beforeAutospacing="0" w:after="0" w:afterAutospacing="0" w:line="590" w:lineRule="exact"/>
        <w:ind w:firstLineChars="200" w:firstLine="632"/>
        <w:jc w:val="both"/>
        <w:rPr>
          <w:rFonts w:ascii="Times New Roman" w:eastAsia="仿宋_GB2312" w:hAnsi="Times New Roman"/>
          <w:color w:val="auto"/>
          <w:spacing w:val="4"/>
          <w:sz w:val="32"/>
          <w:szCs w:val="32"/>
        </w:rPr>
      </w:pPr>
      <w:r>
        <w:rPr>
          <w:rFonts w:ascii="Times New Roman" w:eastAsia="仿宋_GB2312" w:hAnsi="Times New Roman"/>
          <w:color w:val="auto"/>
          <w:sz w:val="32"/>
          <w:szCs w:val="32"/>
        </w:rPr>
        <w:t>（1）增加中药民族药制剂的功能主治或者化学制剂的适应症，需延长用药周期或者增加剂量者，应当提供药理毒理试验资料或者文献资料。经批准后应当进行临床试验，每个主治病证或适应症不少于60例；</w:t>
      </w:r>
    </w:p>
    <w:p>
      <w:pPr>
        <w:pStyle w:val="92"/>
        <w:spacing w:before="0" w:beforeAutospacing="0" w:after="0" w:afterAutospacing="0" w:line="590" w:lineRule="exact"/>
        <w:ind w:firstLineChars="200" w:firstLine="632"/>
        <w:jc w:val="both"/>
        <w:rPr>
          <w:rFonts w:ascii="Times New Roman" w:eastAsia="仿宋_GB2312" w:hAnsi="Times New Roman"/>
          <w:color w:val="auto"/>
          <w:sz w:val="32"/>
          <w:szCs w:val="32"/>
          <w:u w:val="single"/>
        </w:rPr>
      </w:pPr>
      <w:r>
        <w:rPr>
          <w:rFonts w:ascii="Times New Roman" w:eastAsia="仿宋_GB2312" w:hAnsi="Times New Roman"/>
          <w:color w:val="auto"/>
          <w:sz w:val="32"/>
          <w:szCs w:val="32"/>
        </w:rPr>
        <w:t>（2）增加中药民族药制剂的功能主治或者化学制剂的适应症，用药周期和服用剂量均不变者，应当提供主要药效学试验资料及文献资料，经批准后应当进行临床试验，每个主治病证或适应症不少于60例；</w:t>
      </w:r>
    </w:p>
    <w:p>
      <w:pPr>
        <w:pStyle w:val="92"/>
        <w:spacing w:before="0" w:beforeAutospacing="0" w:after="0" w:afterAutospacing="0" w:line="590" w:lineRule="exact"/>
        <w:ind w:firstLineChars="200" w:firstLine="632"/>
        <w:jc w:val="both"/>
        <w:rPr>
          <w:rFonts w:ascii="Times New Roman" w:eastAsia="仿宋_GB2312" w:hAnsi="Times New Roman"/>
          <w:color w:val="auto"/>
          <w:sz w:val="32"/>
          <w:szCs w:val="32"/>
        </w:rPr>
      </w:pPr>
      <w:r>
        <w:rPr>
          <w:rFonts w:ascii="Times New Roman" w:eastAsia="仿宋_GB2312" w:hAnsi="Times New Roman"/>
          <w:color w:val="auto"/>
          <w:sz w:val="32"/>
          <w:szCs w:val="32"/>
        </w:rPr>
        <w:t>（3）根据有关要求修改中药民族药制剂的功能主治或者化学制剂的适应症，对功能主治或适应症加以规范性表述，不作实质性改动，仅提供相关文件及依据。</w:t>
      </w:r>
    </w:p>
    <w:p>
      <w:pPr>
        <w:pStyle w:val="92"/>
        <w:spacing w:before="0" w:beforeAutospacing="0" w:after="0" w:afterAutospacing="0" w:line="590" w:lineRule="exact"/>
        <w:ind w:firstLineChars="200" w:firstLine="632"/>
        <w:jc w:val="both"/>
        <w:rPr>
          <w:rFonts w:ascii="Times New Roman" w:eastAsia="仿宋_GB2312" w:hAnsi="Times New Roman"/>
          <w:color w:val="auto"/>
          <w:sz w:val="32"/>
          <w:szCs w:val="32"/>
        </w:rPr>
      </w:pPr>
      <w:r>
        <w:rPr>
          <w:rFonts w:ascii="Times New Roman" w:eastAsia="仿宋_GB2312" w:hAnsi="Times New Roman"/>
          <w:color w:val="auto"/>
          <w:sz w:val="32"/>
          <w:szCs w:val="32"/>
        </w:rPr>
        <w:t>2.注册事项2，变更用法用量或者适用人群范围但不改变给药途径，应当提供支持该项改变的安全性研究资料或文献资料，必要时，经批准后应当进行临床试验，每个主治病证或适应症不少于60例。</w:t>
      </w:r>
    </w:p>
    <w:p>
      <w:pPr>
        <w:pStyle w:val="92"/>
        <w:spacing w:before="0" w:beforeAutospacing="0" w:after="0" w:afterAutospacing="0" w:line="590" w:lineRule="exact"/>
        <w:ind w:firstLineChars="200" w:firstLine="632"/>
        <w:jc w:val="both"/>
        <w:rPr>
          <w:rFonts w:ascii="Times New Roman" w:eastAsia="仿宋_GB2312" w:hAnsi="Times New Roman"/>
          <w:color w:val="auto"/>
          <w:sz w:val="32"/>
          <w:szCs w:val="32"/>
        </w:rPr>
      </w:pPr>
      <w:r>
        <w:rPr>
          <w:rFonts w:ascii="Times New Roman" w:eastAsia="仿宋_GB2312" w:hAnsi="Times New Roman"/>
          <w:color w:val="auto"/>
          <w:sz w:val="32"/>
          <w:szCs w:val="32"/>
        </w:rPr>
        <w:t>3.注册事项3，变更制剂规格，应当符合以下要求：</w:t>
      </w:r>
    </w:p>
    <w:p>
      <w:pPr>
        <w:pStyle w:val="92"/>
        <w:spacing w:before="0" w:beforeAutospacing="0" w:after="0" w:afterAutospacing="0" w:line="590" w:lineRule="exact"/>
        <w:ind w:firstLineChars="200" w:firstLine="632"/>
        <w:jc w:val="both"/>
        <w:rPr>
          <w:rFonts w:ascii="Times New Roman" w:eastAsia="仿宋_GB2312" w:hAnsi="Times New Roman"/>
          <w:color w:val="auto"/>
          <w:sz w:val="32"/>
          <w:szCs w:val="32"/>
        </w:rPr>
      </w:pPr>
      <w:r>
        <w:rPr>
          <w:rFonts w:ascii="Times New Roman" w:eastAsia="仿宋_GB2312" w:hAnsi="Times New Roman"/>
          <w:color w:val="auto"/>
          <w:sz w:val="32"/>
          <w:szCs w:val="32"/>
        </w:rPr>
        <w:t>（1）所申请的规格应当符合科学、合理、必要的原则；</w:t>
      </w:r>
    </w:p>
    <w:p>
      <w:pPr>
        <w:pStyle w:val="92"/>
        <w:spacing w:before="0" w:beforeAutospacing="0" w:after="0" w:afterAutospacing="0" w:line="590" w:lineRule="exact"/>
        <w:ind w:firstLineChars="200" w:firstLine="632"/>
        <w:jc w:val="both"/>
        <w:rPr>
          <w:rFonts w:ascii="Times New Roman" w:eastAsia="仿宋_GB2312" w:hAnsi="Times New Roman"/>
          <w:color w:val="auto"/>
          <w:sz w:val="32"/>
          <w:szCs w:val="32"/>
        </w:rPr>
      </w:pPr>
      <w:r>
        <w:rPr>
          <w:rFonts w:ascii="Times New Roman" w:eastAsia="仿宋_GB2312" w:hAnsi="Times New Roman"/>
          <w:color w:val="auto"/>
          <w:sz w:val="32"/>
          <w:szCs w:val="32"/>
        </w:rPr>
        <w:t>（2）所申请的规格应当根据制剂用法用量合理确定，一般不得小于单次最小用量，或者大于单次最大用量；</w:t>
      </w:r>
    </w:p>
    <w:p>
      <w:pPr>
        <w:pStyle w:val="92"/>
        <w:spacing w:before="0" w:beforeAutospacing="0" w:after="0" w:afterAutospacing="0" w:line="590" w:lineRule="exact"/>
        <w:ind w:firstLineChars="200" w:firstLine="632"/>
        <w:jc w:val="both"/>
        <w:rPr>
          <w:rFonts w:ascii="Times New Roman" w:eastAsia="仿宋_GB2312" w:hAnsi="Times New Roman"/>
          <w:color w:val="auto"/>
          <w:sz w:val="32"/>
          <w:szCs w:val="32"/>
        </w:rPr>
      </w:pPr>
      <w:r>
        <w:rPr>
          <w:rFonts w:ascii="Times New Roman" w:eastAsia="仿宋_GB2312" w:hAnsi="Times New Roman"/>
          <w:color w:val="auto"/>
          <w:sz w:val="32"/>
          <w:szCs w:val="32"/>
        </w:rPr>
        <w:t>（3）如果同时改变用法用量或</w:t>
      </w:r>
      <w:r>
        <w:rPr>
          <w:rFonts w:ascii="仿宋_GB2312" w:eastAsia="仿宋_GB2312" w:hint="eastAsia"/>
          <w:color w:val="auto"/>
          <w:sz w:val="32"/>
          <w:szCs w:val="32"/>
        </w:rPr>
        <w:t>者适用人群，应当同时按照“变更用法用量或者适用人群范围但不改变给药途径”补充申请</w:t>
      </w:r>
      <w:r>
        <w:rPr>
          <w:rFonts w:ascii="Times New Roman" w:eastAsia="仿宋_GB2312" w:hAnsi="Times New Roman"/>
          <w:color w:val="auto"/>
          <w:sz w:val="32"/>
          <w:szCs w:val="32"/>
        </w:rPr>
        <w:t>的要求提供相应资料，必要时，经批准后进行临床试验。</w:t>
      </w:r>
    </w:p>
    <w:p>
      <w:pPr>
        <w:pStyle w:val="92"/>
        <w:spacing w:before="0" w:beforeAutospacing="0" w:after="0" w:afterAutospacing="0" w:line="590" w:lineRule="exact"/>
        <w:ind w:firstLineChars="200" w:firstLine="632"/>
        <w:jc w:val="both"/>
        <w:rPr>
          <w:rFonts w:ascii="Times New Roman" w:eastAsia="仿宋_GB2312" w:hAnsi="Times New Roman"/>
          <w:color w:val="auto"/>
          <w:sz w:val="32"/>
          <w:szCs w:val="32"/>
        </w:rPr>
      </w:pPr>
      <w:r>
        <w:rPr>
          <w:rFonts w:ascii="Times New Roman" w:eastAsia="仿宋_GB2312" w:hAnsi="Times New Roman"/>
          <w:color w:val="auto"/>
          <w:sz w:val="32"/>
          <w:szCs w:val="32"/>
        </w:rPr>
        <w:t>4.注册事项5，改变影响制剂质量的生产工艺的，其生产工艺的改变不应导致药用物质基础的改变。如有改变药用物质基础的，应当提供药学、药理毒理等方面的对比试验研究资料，并应当根据制剂的特点，进行不同目的的临床试验，每个主治病证或适应症病例数不少于60例。</w:t>
      </w:r>
    </w:p>
    <w:p>
      <w:pPr>
        <w:pStyle w:val="92"/>
        <w:spacing w:before="0" w:beforeAutospacing="0" w:after="0" w:afterAutospacing="0" w:line="590" w:lineRule="exact"/>
        <w:ind w:firstLineChars="200" w:firstLine="632"/>
        <w:jc w:val="both"/>
        <w:rPr>
          <w:rFonts w:ascii="Times New Roman" w:eastAsia="仿宋_GB2312" w:hAnsi="Times New Roman"/>
          <w:color w:val="auto"/>
          <w:sz w:val="32"/>
          <w:szCs w:val="32"/>
        </w:rPr>
      </w:pPr>
      <w:r>
        <w:rPr>
          <w:rFonts w:ascii="Times New Roman" w:eastAsia="仿宋_GB2312" w:hAnsi="Times New Roman"/>
          <w:color w:val="auto"/>
          <w:sz w:val="32"/>
          <w:szCs w:val="32"/>
        </w:rPr>
        <w:t>5.注册事项7，替代或减去中药民族药制剂处方中的毒性药材或处于濒危状态的药材，是指申请人自行要求进行替代或减去药材的申请，不包括国家规定进行统一替代或减去药材的情形。</w:t>
      </w:r>
    </w:p>
    <w:p>
      <w:pPr>
        <w:pStyle w:val="92"/>
        <w:spacing w:before="0" w:beforeAutospacing="0" w:after="0" w:afterAutospacing="0" w:line="590" w:lineRule="exact"/>
        <w:ind w:firstLineChars="200" w:firstLine="632"/>
        <w:jc w:val="both"/>
        <w:rPr>
          <w:rFonts w:ascii="Times New Roman" w:eastAsia="仿宋_GB2312" w:hAnsi="Times New Roman"/>
          <w:color w:val="auto"/>
          <w:sz w:val="32"/>
          <w:szCs w:val="32"/>
        </w:rPr>
      </w:pPr>
      <w:r>
        <w:rPr>
          <w:rFonts w:ascii="Times New Roman" w:eastAsia="仿宋_GB2312" w:hAnsi="Times New Roman"/>
          <w:color w:val="auto"/>
          <w:sz w:val="32"/>
          <w:szCs w:val="32"/>
        </w:rPr>
        <w:t>（1）申请使用已被法定标准收载的中药民族药材进行替代，如果被替代的药材在处方中处于辅助地位的，应当提供新的制备工艺、制剂标准和稳定性等药学研究资料，必要时提供药理、毒理和临床试验资料。其替代药材若为毒性药材，则还应当提供考察制剂安全性的资料，包括毒理对比试验资料，必要时提供药效学试验资料，经批准后进行临床试验。如果被替代的药材在处方中处于主要地位的，除提供上述药学研究资料外，还应当进行药效、毒理的对比试验，经批准后进行临床试验。</w:t>
      </w:r>
    </w:p>
    <w:p>
      <w:pPr>
        <w:pStyle w:val="92"/>
        <w:spacing w:before="0" w:beforeAutospacing="0" w:after="0" w:afterAutospacing="0" w:line="590" w:lineRule="exact"/>
        <w:ind w:firstLineChars="200" w:firstLine="632"/>
        <w:jc w:val="both"/>
        <w:rPr>
          <w:rFonts w:ascii="Times New Roman" w:eastAsia="仿宋_GB2312" w:hAnsi="Times New Roman"/>
          <w:color w:val="auto"/>
          <w:sz w:val="32"/>
          <w:szCs w:val="32"/>
        </w:rPr>
      </w:pPr>
      <w:r>
        <w:rPr>
          <w:rFonts w:ascii="Times New Roman" w:eastAsia="仿宋_GB2312" w:hAnsi="Times New Roman"/>
          <w:color w:val="auto"/>
          <w:sz w:val="32"/>
          <w:szCs w:val="32"/>
        </w:rPr>
        <w:t>（2）申请减去毒性药材的，应当提供新的制备工艺、制剂标准和稳定性等药学研究资料、药理实验资料，经批准后进行临床试验。</w:t>
      </w:r>
    </w:p>
    <w:p>
      <w:pPr>
        <w:pStyle w:val="92"/>
        <w:spacing w:before="0" w:beforeAutospacing="0" w:after="0" w:afterAutospacing="0" w:line="590" w:lineRule="exact"/>
        <w:ind w:firstLineChars="200" w:firstLine="632"/>
        <w:jc w:val="both"/>
        <w:rPr>
          <w:rFonts w:ascii="Times New Roman" w:eastAsia="仿宋_GB2312" w:hAnsi="Times New Roman"/>
          <w:color w:val="auto"/>
          <w:sz w:val="32"/>
          <w:szCs w:val="32"/>
        </w:rPr>
      </w:pPr>
      <w:r>
        <w:rPr>
          <w:rFonts w:ascii="Times New Roman" w:eastAsia="仿宋_GB2312" w:hAnsi="Times New Roman"/>
          <w:color w:val="auto"/>
          <w:sz w:val="32"/>
          <w:szCs w:val="32"/>
        </w:rPr>
        <w:t>（3）药学、药理、毒理及临床试验的要求如下：药学方面：①配制工艺：药材替代或减去后制剂的配制工艺应当与原工艺保持一致。②制剂标准：应当针对替代药材建立专属性鉴别和含量测定。不能建立专属性鉴别或含量测定的，应提供研究资料。③稳定性试验：替代药材可能影响制剂的稳定性时，应进行稳定性试验。</w:t>
      </w:r>
    </w:p>
    <w:p>
      <w:pPr>
        <w:pStyle w:val="92"/>
        <w:spacing w:before="0" w:beforeAutospacing="0" w:after="0" w:afterAutospacing="0" w:line="590" w:lineRule="exact"/>
        <w:ind w:firstLineChars="200" w:firstLine="632"/>
        <w:jc w:val="both"/>
        <w:rPr>
          <w:rFonts w:ascii="Times New Roman" w:eastAsia="仿宋_GB2312" w:hAnsi="Times New Roman"/>
          <w:color w:val="auto"/>
          <w:sz w:val="32"/>
          <w:szCs w:val="32"/>
        </w:rPr>
      </w:pPr>
      <w:r>
        <w:rPr>
          <w:rFonts w:ascii="Times New Roman" w:eastAsia="仿宋_GB2312" w:hAnsi="Times New Roman"/>
          <w:color w:val="auto"/>
          <w:sz w:val="32"/>
          <w:szCs w:val="32"/>
        </w:rPr>
        <w:t>药理、毒理学方面：药材替代后，应当与原制剂针对主要病症进行主要药效学和急性毒性的比较研究。减去毒性药材后，应当与原制剂针对主要病症进行主要药效学的比较研究。</w:t>
      </w:r>
    </w:p>
    <w:p>
      <w:pPr>
        <w:pStyle w:val="92"/>
        <w:spacing w:before="0" w:beforeAutospacing="0" w:after="0" w:afterAutospacing="0" w:line="590" w:lineRule="exact"/>
        <w:ind w:firstLineChars="200" w:firstLine="632"/>
        <w:jc w:val="both"/>
        <w:rPr>
          <w:rFonts w:ascii="Times New Roman" w:eastAsia="仿宋_GB2312" w:hAnsi="Times New Roman"/>
          <w:color w:val="auto"/>
          <w:sz w:val="32"/>
          <w:szCs w:val="32"/>
        </w:rPr>
      </w:pPr>
      <w:r>
        <w:rPr>
          <w:rFonts w:ascii="Times New Roman" w:eastAsia="仿宋_GB2312" w:hAnsi="Times New Roman"/>
          <w:color w:val="auto"/>
          <w:sz w:val="32"/>
          <w:szCs w:val="32"/>
        </w:rPr>
        <w:t>临床试验方面：应当针对主要病症，进行60例随机对照试验，以评价二者的等效性。</w:t>
      </w:r>
    </w:p>
    <w:p>
      <w:pPr>
        <w:pStyle w:val="92"/>
        <w:spacing w:before="0" w:beforeAutospacing="0" w:after="0" w:afterAutospacing="0" w:line="590" w:lineRule="exact"/>
        <w:ind w:firstLineChars="200" w:firstLine="632"/>
        <w:jc w:val="both"/>
        <w:rPr>
          <w:rFonts w:ascii="Times New Roman" w:eastAsia="仿宋_GB2312" w:hAnsi="Times New Roman"/>
          <w:color w:val="auto"/>
          <w:sz w:val="32"/>
          <w:szCs w:val="32"/>
        </w:rPr>
      </w:pPr>
      <w:r>
        <w:rPr>
          <w:rFonts w:ascii="Times New Roman" w:eastAsia="仿宋_GB2312" w:hAnsi="Times New Roman"/>
          <w:color w:val="auto"/>
          <w:sz w:val="32"/>
          <w:szCs w:val="32"/>
        </w:rPr>
        <w:t>6.注册事项10，改变剂配制单位名称，是指医疗机构经批准变更《医疗机构制剂许可证》医疗机构名称以后，申请将其已注册制剂的配制单位名称作相应变更。</w:t>
      </w:r>
    </w:p>
    <w:p>
      <w:pPr>
        <w:pStyle w:val="92"/>
        <w:spacing w:before="0" w:beforeAutospacing="0" w:after="0" w:afterAutospacing="0" w:line="590" w:lineRule="exact"/>
        <w:ind w:firstLineChars="200" w:firstLine="632"/>
        <w:jc w:val="both"/>
        <w:rPr>
          <w:rFonts w:ascii="Times New Roman" w:eastAsia="仿宋_GB2312" w:hAnsi="Times New Roman"/>
          <w:color w:val="auto"/>
          <w:sz w:val="32"/>
          <w:szCs w:val="32"/>
        </w:rPr>
      </w:pPr>
      <w:r>
        <w:rPr>
          <w:rFonts w:ascii="Times New Roman" w:eastAsia="仿宋_GB2312" w:hAnsi="Times New Roman"/>
          <w:color w:val="auto"/>
          <w:sz w:val="32"/>
          <w:szCs w:val="32"/>
        </w:rPr>
        <w:t>7.注册事项11，制剂配制单位内部改变制剂配制场地，包括原址改建、增建或异地新建。中药民族药制剂变更后的配制场地若无相应的剂型范围，无需提供</w:t>
      </w:r>
      <w:r>
        <w:rPr>
          <w:rFonts w:ascii="Times New Roman" w:eastAsia="仿宋_GB2312" w:hAnsi="Times New Roman"/>
          <w:sz w:val="32"/>
          <w:szCs w:val="32"/>
        </w:rPr>
        <w:t>1个批号的样品自检报告书。</w:t>
      </w:r>
    </w:p>
    <w:p>
      <w:pPr>
        <w:pStyle w:val="92"/>
        <w:spacing w:before="0" w:beforeAutospacing="0" w:after="0" w:afterAutospacing="0" w:line="590" w:lineRule="exact"/>
        <w:ind w:firstLineChars="200" w:firstLine="632"/>
        <w:jc w:val="both"/>
        <w:rPr>
          <w:rFonts w:ascii="Times New Roman" w:eastAsia="仿宋_GB2312" w:hAnsi="Times New Roman"/>
          <w:color w:val="auto"/>
          <w:sz w:val="32"/>
          <w:szCs w:val="32"/>
        </w:rPr>
      </w:pPr>
      <w:r>
        <w:rPr>
          <w:rFonts w:ascii="Times New Roman" w:eastAsia="仿宋_GB2312" w:hAnsi="Times New Roman"/>
          <w:color w:val="auto"/>
          <w:sz w:val="32"/>
          <w:szCs w:val="32"/>
        </w:rPr>
        <w:t>8.注册事项14，是指对制剂说明书的某些项目进行修改，如不良反应、禁忌、注意事项等项目。不包括修改功能主治、用法用量、规格等项目。</w:t>
      </w:r>
    </w:p>
    <w:p>
      <w:pPr>
        <w:pStyle w:val="92"/>
        <w:spacing w:before="0" w:beforeAutospacing="0" w:after="0" w:afterAutospacing="0" w:line="590" w:lineRule="exact"/>
        <w:ind w:firstLineChars="200" w:firstLine="632"/>
        <w:jc w:val="both"/>
        <w:rPr>
          <w:rFonts w:ascii="Times New Roman" w:eastAsia="仿宋_GB2312" w:hAnsi="Times New Roman"/>
          <w:color w:val="auto"/>
          <w:sz w:val="32"/>
          <w:szCs w:val="32"/>
        </w:rPr>
      </w:pPr>
      <w:r>
        <w:rPr>
          <w:rFonts w:ascii="Times New Roman" w:eastAsia="仿宋_GB2312" w:hAnsi="Times New Roman"/>
          <w:color w:val="auto"/>
          <w:sz w:val="32"/>
          <w:szCs w:val="32"/>
        </w:rPr>
        <w:t>9.注册事项15，补充完善制剂说明书的安全性内容，仅可增加不良反应、禁忌、注意事项的范围，对药理毒理等项目补充新的资料。不包括对功能主治、用法用量等项目增加使用范围。</w:t>
      </w:r>
    </w:p>
    <w:p>
      <w:pPr>
        <w:pStyle w:val="92"/>
        <w:spacing w:before="0" w:beforeAutospacing="0" w:after="0" w:afterAutospacing="0" w:line="590" w:lineRule="exact"/>
        <w:ind w:firstLineChars="200" w:firstLine="632"/>
        <w:jc w:val="both"/>
        <w:rPr>
          <w:rFonts w:ascii="Times New Roman" w:eastAsia="仿宋_GB2312" w:hAnsi="Times New Roman"/>
          <w:color w:val="auto"/>
          <w:sz w:val="32"/>
          <w:szCs w:val="32"/>
        </w:rPr>
      </w:pPr>
      <w:r>
        <w:rPr>
          <w:rFonts w:ascii="Times New Roman" w:eastAsia="仿宋_GB2312" w:hAnsi="Times New Roman"/>
          <w:color w:val="auto"/>
          <w:sz w:val="32"/>
          <w:szCs w:val="32"/>
        </w:rPr>
        <w:t>10.注册事项16，变更制剂包装标签式样，是指对该制剂的包装标签式样进行修改。</w:t>
      </w:r>
    </w:p>
    <w:p>
      <w:pPr>
        <w:pStyle w:val="92"/>
        <w:spacing w:before="0" w:beforeAutospacing="0" w:after="0" w:afterAutospacing="0" w:line="590" w:lineRule="exact"/>
        <w:ind w:firstLineChars="200" w:firstLine="632"/>
        <w:jc w:val="both"/>
        <w:rPr>
          <w:rFonts w:ascii="Times New Roman" w:eastAsia="仿宋_GB2312" w:hAnsi="Times New Roman"/>
          <w:color w:val="auto"/>
          <w:sz w:val="32"/>
          <w:szCs w:val="32"/>
        </w:rPr>
      </w:pPr>
      <w:r>
        <w:rPr>
          <w:rFonts w:ascii="Times New Roman" w:eastAsia="仿宋_GB2312" w:hAnsi="Times New Roman"/>
          <w:color w:val="auto"/>
          <w:sz w:val="32"/>
          <w:szCs w:val="32"/>
        </w:rPr>
        <w:t>11.注册事项17，变更制剂的包装规格及装量规格应当经济、方便。有使用疗程的制剂，其包装规格一般应当根据该制剂使用疗程确定。</w:t>
      </w:r>
    </w:p>
    <w:p>
      <w:pPr>
        <w:pStyle w:val="92"/>
        <w:spacing w:before="0" w:beforeAutospacing="0" w:after="0" w:afterAutospacing="0" w:line="590" w:lineRule="exact"/>
        <w:ind w:firstLineChars="200" w:firstLine="632"/>
        <w:jc w:val="both"/>
        <w:rPr>
          <w:rFonts w:ascii="Times New Roman" w:eastAsia="仿宋_GB2312" w:hAnsi="Times New Roman"/>
          <w:color w:val="auto"/>
          <w:sz w:val="32"/>
          <w:szCs w:val="32"/>
        </w:rPr>
      </w:pPr>
      <w:r>
        <w:rPr>
          <w:rFonts w:ascii="Times New Roman" w:eastAsia="仿宋_GB2312" w:hAnsi="Times New Roman"/>
          <w:color w:val="auto"/>
          <w:sz w:val="32"/>
          <w:szCs w:val="32"/>
        </w:rPr>
        <w:t>12.申报注册事项3～9，应当对3个批号制剂进行制剂注册检验；申报注册事项11，应对1个批号制剂进行制剂注册检验，中药民族药制剂变更后的配制场地若无相应的剂型范围，无需进行注册检验。</w:t>
      </w:r>
    </w:p>
    <w:p>
      <w:pPr>
        <w:rPr>
          <w:rFonts w:ascii="仿宋_GB2312" w:eastAsia="仿宋_GB2312" w:hint="eastAsia"/>
          <w:sz w:val="32"/>
          <w:szCs w:val="32"/>
        </w:rPr>
      </w:pPr>
    </w:p>
    <w:p>
      <w:pPr>
        <w:rPr>
          <w:rFonts w:ascii="黑体" w:eastAsia="黑体" w:hint="eastAsia"/>
          <w:sz w:val="32"/>
          <w:szCs w:val="32"/>
        </w:rPr>
      </w:pPr>
      <w:r>
        <w:rPr>
          <w:rFonts w:ascii="黑体" w:eastAsia="黑体" w:hint="eastAsia"/>
          <w:sz w:val="32"/>
          <w:szCs w:val="32"/>
        </w:rPr>
        <w:t>附件3</w:t>
      </w:r>
    </w:p>
    <w:p>
      <w:pPr>
        <w:spacing w:line="640" w:lineRule="exact"/>
        <w:jc w:val="center"/>
        <w:rPr>
          <w:rFonts w:hint="eastAsia"/>
        </w:rPr>
      </w:pPr>
    </w:p>
    <w:p>
      <w:pPr>
        <w:spacing w:line="640" w:lineRule="exact"/>
        <w:jc w:val="center"/>
        <w:rPr>
          <w:rFonts w:ascii="方正小标宋简体" w:eastAsia="方正小标宋简体" w:hint="eastAsia"/>
          <w:sz w:val="44"/>
          <w:szCs w:val="44"/>
        </w:rPr>
      </w:pPr>
      <w:r>
        <w:rPr>
          <w:rFonts w:ascii="方正小标宋简体" w:eastAsia="方正小标宋简体" w:hint="eastAsia"/>
          <w:sz w:val="44"/>
          <w:szCs w:val="44"/>
        </w:rPr>
        <w:t>医疗机构制剂再注册申报资料项目</w:t>
      </w:r>
    </w:p>
    <w:p>
      <w:pPr>
        <w:spacing w:line="640" w:lineRule="exact"/>
        <w:jc w:val="center"/>
        <w:rPr>
          <w:rFonts w:hint="eastAsia"/>
        </w:rPr>
      </w:pPr>
    </w:p>
    <w:p>
      <w:pPr>
        <w:spacing w:line="590" w:lineRule="exact"/>
        <w:ind w:firstLineChars="200" w:firstLine="632"/>
        <w:rPr>
          <w:rFonts w:ascii="黑体" w:eastAsia="黑体" w:hint="eastAsia"/>
          <w:sz w:val="32"/>
          <w:szCs w:val="32"/>
        </w:rPr>
      </w:pPr>
      <w:r>
        <w:rPr>
          <w:rFonts w:ascii="黑体" w:eastAsia="黑体" w:hint="eastAsia"/>
          <w:sz w:val="32"/>
          <w:szCs w:val="32"/>
        </w:rPr>
        <w:t>一、证明性文件</w:t>
      </w:r>
    </w:p>
    <w:p>
      <w:pPr>
        <w:spacing w:line="590" w:lineRule="exact"/>
        <w:ind w:firstLineChars="200" w:firstLine="632"/>
        <w:rPr>
          <w:rFonts w:eastAsia="仿宋_GB2312"/>
          <w:spacing w:val="8"/>
          <w:kern w:val="32"/>
          <w:sz w:val="32"/>
          <w:szCs w:val="32"/>
        </w:rPr>
      </w:pPr>
      <w:r>
        <w:rPr>
          <w:rFonts w:eastAsia="仿宋_GB2312"/>
          <w:sz w:val="32"/>
          <w:szCs w:val="32"/>
        </w:rPr>
        <w:t>（一）制</w:t>
      </w:r>
      <w:r>
        <w:rPr>
          <w:rFonts w:eastAsia="仿宋_GB2312"/>
          <w:spacing w:val="8"/>
          <w:kern w:val="32"/>
          <w:sz w:val="32"/>
          <w:szCs w:val="32"/>
        </w:rPr>
        <w:t>剂批准证明文件及药品监督管理部门批准变更的文件；</w:t>
      </w:r>
    </w:p>
    <w:p>
      <w:pPr>
        <w:spacing w:line="590" w:lineRule="exact"/>
        <w:ind w:firstLineChars="200" w:firstLine="632"/>
        <w:rPr>
          <w:rFonts w:eastAsia="仿宋_GB2312"/>
          <w:sz w:val="32"/>
          <w:szCs w:val="32"/>
        </w:rPr>
      </w:pPr>
      <w:r>
        <w:rPr>
          <w:rFonts w:eastAsia="仿宋_GB2312"/>
          <w:sz w:val="32"/>
          <w:szCs w:val="32"/>
        </w:rPr>
        <w:t>（二）《医疗机构执业许可证》复印件；</w:t>
      </w:r>
    </w:p>
    <w:p>
      <w:pPr>
        <w:spacing w:line="590" w:lineRule="exact"/>
        <w:ind w:firstLineChars="200" w:firstLine="632"/>
        <w:rPr>
          <w:rFonts w:eastAsia="仿宋_GB2312"/>
          <w:sz w:val="32"/>
          <w:szCs w:val="32"/>
        </w:rPr>
      </w:pPr>
      <w:r>
        <w:rPr>
          <w:rFonts w:eastAsia="仿宋_GB2312"/>
          <w:sz w:val="32"/>
          <w:szCs w:val="32"/>
        </w:rPr>
        <w:t>（三）《医疗机构制剂许可证》复印件。</w:t>
      </w:r>
    </w:p>
    <w:p>
      <w:pPr>
        <w:spacing w:line="590" w:lineRule="exact"/>
        <w:ind w:firstLineChars="200" w:firstLine="632"/>
        <w:rPr>
          <w:rFonts w:eastAsia="仿宋_GB2312"/>
          <w:sz w:val="32"/>
          <w:szCs w:val="32"/>
        </w:rPr>
      </w:pPr>
      <w:r>
        <w:rPr>
          <w:rFonts w:eastAsia="仿宋_GB2312"/>
          <w:sz w:val="32"/>
          <w:szCs w:val="32"/>
        </w:rPr>
        <w:t>医疗机构无《医疗机构制剂许可证》或《医疗机构制剂许可证》无配制许可范围的，申请医疗机构中药民族药制剂再注册时应同时提出委托配制的申请：</w:t>
      </w:r>
    </w:p>
    <w:p>
      <w:pPr>
        <w:spacing w:line="590" w:lineRule="exact"/>
        <w:ind w:firstLineChars="200" w:firstLine="632"/>
        <w:rPr>
          <w:rFonts w:eastAsia="仿宋_GB2312"/>
          <w:sz w:val="32"/>
          <w:szCs w:val="32"/>
        </w:rPr>
      </w:pPr>
      <w:r>
        <w:rPr>
          <w:rFonts w:eastAsia="仿宋_GB2312"/>
          <w:sz w:val="32"/>
          <w:szCs w:val="32"/>
        </w:rPr>
        <w:t>1.提供效期内委托配制的合同（原件）；</w:t>
      </w:r>
    </w:p>
    <w:p>
      <w:pPr>
        <w:spacing w:line="590" w:lineRule="exact"/>
        <w:ind w:firstLineChars="200" w:firstLine="632"/>
        <w:rPr>
          <w:rFonts w:eastAsia="仿宋_GB2312"/>
          <w:sz w:val="32"/>
          <w:szCs w:val="32"/>
        </w:rPr>
      </w:pPr>
      <w:r>
        <w:rPr>
          <w:rFonts w:eastAsia="仿宋_GB2312"/>
          <w:sz w:val="32"/>
          <w:szCs w:val="32"/>
        </w:rPr>
        <w:t>2.提供制剂受托配制单位的《医疗机构执业许可证》、《医疗机构制剂许可证》或《药品生产许可证》复印件。</w:t>
      </w:r>
    </w:p>
    <w:p>
      <w:pPr>
        <w:spacing w:line="590" w:lineRule="exact"/>
        <w:ind w:firstLineChars="200" w:firstLine="632"/>
        <w:rPr>
          <w:rFonts w:ascii="黑体" w:eastAsia="黑体" w:hint="eastAsia"/>
          <w:sz w:val="32"/>
          <w:szCs w:val="32"/>
        </w:rPr>
      </w:pPr>
      <w:r>
        <w:rPr>
          <w:rFonts w:ascii="黑体" w:eastAsia="黑体" w:hint="eastAsia"/>
          <w:sz w:val="32"/>
          <w:szCs w:val="32"/>
        </w:rPr>
        <w:t>二、3年内制剂临床使用情况及不良反应情况总结</w:t>
      </w:r>
    </w:p>
    <w:p>
      <w:pPr>
        <w:spacing w:line="590" w:lineRule="exact"/>
        <w:ind w:firstLineChars="200" w:firstLine="632"/>
        <w:rPr>
          <w:rFonts w:ascii="黑体" w:eastAsia="黑体" w:hint="eastAsia"/>
          <w:sz w:val="32"/>
          <w:szCs w:val="32"/>
        </w:rPr>
      </w:pPr>
      <w:r>
        <w:rPr>
          <w:rFonts w:ascii="黑体" w:eastAsia="黑体" w:hint="eastAsia"/>
          <w:sz w:val="32"/>
          <w:szCs w:val="32"/>
        </w:rPr>
        <w:t>三、提供制剂处方、配制工艺、质量标准</w:t>
      </w:r>
    </w:p>
    <w:p>
      <w:pPr>
        <w:spacing w:line="590" w:lineRule="exact"/>
        <w:ind w:firstLineChars="200" w:firstLine="632"/>
        <w:rPr>
          <w:rFonts w:ascii="黑体" w:eastAsia="黑体" w:hint="eastAsia"/>
          <w:sz w:val="32"/>
          <w:szCs w:val="32"/>
        </w:rPr>
      </w:pPr>
      <w:r>
        <w:rPr>
          <w:rFonts w:ascii="黑体" w:eastAsia="黑体" w:hint="eastAsia"/>
          <w:sz w:val="32"/>
          <w:szCs w:val="32"/>
        </w:rPr>
        <w:t>四、制剂所用原料药的来源</w:t>
      </w:r>
    </w:p>
    <w:p>
      <w:pPr>
        <w:spacing w:line="590" w:lineRule="exact"/>
        <w:ind w:firstLineChars="200" w:firstLine="632"/>
        <w:rPr>
          <w:rFonts w:eastAsia="仿宋_GB2312"/>
          <w:sz w:val="32"/>
          <w:szCs w:val="32"/>
        </w:rPr>
      </w:pPr>
      <w:r>
        <w:rPr>
          <w:rFonts w:eastAsia="仿宋_GB2312"/>
          <w:sz w:val="32"/>
          <w:szCs w:val="32"/>
        </w:rPr>
        <w:t>提供3年内所用原料药的全部来源。</w:t>
      </w:r>
    </w:p>
    <w:p>
      <w:pPr>
        <w:spacing w:line="590" w:lineRule="exact"/>
        <w:ind w:firstLineChars="200" w:firstLine="632"/>
        <w:rPr>
          <w:rFonts w:eastAsia="仿宋_GB2312" w:hint="eastAsia"/>
          <w:sz w:val="32"/>
          <w:szCs w:val="32"/>
          <w:lang w:eastAsia="zh-CN"/>
        </w:rPr>
      </w:pPr>
    </w:p>
    <w:p>
      <w:pPr>
        <w:spacing w:line="590" w:lineRule="exact"/>
        <w:ind w:firstLineChars="200" w:firstLine="632"/>
        <w:rPr>
          <w:rFonts w:eastAsia="仿宋_GB2312" w:hint="eastAsia"/>
          <w:sz w:val="32"/>
          <w:szCs w:val="32"/>
          <w:lang w:eastAsia="zh-CN"/>
        </w:rPr>
      </w:pPr>
    </w:p>
    <w:p>
      <w:pPr>
        <w:spacing w:line="0" w:lineRule="atLeast"/>
        <w:rPr>
          <w:rFonts w:ascii="黑体" w:eastAsia="黑体" w:hint="eastAsia"/>
          <w:sz w:val="32"/>
          <w:szCs w:val="32"/>
        </w:rPr>
      </w:pPr>
      <w:r>
        <w:rPr>
          <w:rFonts w:ascii="黑体" w:eastAsia="黑体" w:hint="eastAsia"/>
          <w:sz w:val="32"/>
          <w:szCs w:val="32"/>
        </w:rPr>
        <w:t xml:space="preserve">附件4                                            </w:t>
      </w:r>
    </w:p>
    <w:p>
      <w:pPr>
        <w:spacing w:line="0" w:lineRule="atLeast"/>
        <w:ind w:firstLineChars="2700" w:firstLine="5562"/>
        <w:rPr>
          <w:rFonts w:hint="eastAsia"/>
        </w:rPr>
      </w:pPr>
      <w:r>
        <w:rPr>
          <w:rFonts w:hint="eastAsia"/>
        </w:rPr>
        <w:t>受</w:t>
      </w:r>
      <w:r>
        <w:t xml:space="preserve"> </w:t>
      </w:r>
      <w:r>
        <w:rPr>
          <w:rFonts w:hint="eastAsia"/>
        </w:rPr>
        <w:t>理</w:t>
      </w:r>
      <w:r>
        <w:t xml:space="preserve"> </w:t>
      </w:r>
      <w:r>
        <w:rPr>
          <w:rFonts w:hint="eastAsia"/>
        </w:rPr>
        <w:t>号：</w:t>
      </w:r>
    </w:p>
    <w:p>
      <w:pPr>
        <w:spacing w:line="0" w:lineRule="atLeast"/>
        <w:rPr>
          <w:rFonts w:hint="eastAsia"/>
        </w:rPr>
      </w:pPr>
      <w:r>
        <w:t xml:space="preserve">                                            </w:t>
      </w:r>
      <w:r>
        <w:rPr>
          <w:rFonts w:hint="eastAsia"/>
        </w:rPr>
        <w:t xml:space="preserve">          受理日期：</w:t>
      </w:r>
    </w:p>
    <w:p>
      <w:pPr>
        <w:spacing w:line="0" w:lineRule="atLeast"/>
        <w:rPr>
          <w:rFonts w:hint="eastAsia"/>
        </w:rPr>
      </w:pPr>
    </w:p>
    <w:p>
      <w:pPr>
        <w:spacing w:line="0" w:lineRule="atLeast"/>
        <w:rPr>
          <w:rFonts w:hint="eastAsia"/>
        </w:rPr>
      </w:pPr>
    </w:p>
    <w:p>
      <w:pPr>
        <w:spacing w:line="0" w:lineRule="atLeast"/>
      </w:pPr>
    </w:p>
    <w:p>
      <w:pPr>
        <w:spacing w:line="0" w:lineRule="atLeast"/>
        <w:rPr>
          <w:rFonts w:hint="eastAsia"/>
        </w:rPr>
      </w:pPr>
    </w:p>
    <w:p>
      <w:pPr>
        <w:jc w:val="center"/>
        <w:rPr>
          <w:rFonts w:ascii="方正小标宋简体" w:eastAsia="方正小标宋简体" w:hint="eastAsia"/>
          <w:sz w:val="44"/>
          <w:szCs w:val="44"/>
        </w:rPr>
      </w:pPr>
      <w:r>
        <w:rPr>
          <w:rFonts w:ascii="方正小标宋简体" w:eastAsia="方正小标宋简体" w:hint="eastAsia"/>
          <w:sz w:val="44"/>
          <w:szCs w:val="44"/>
        </w:rPr>
        <w:t>医疗机构制剂注册申请表</w:t>
      </w:r>
    </w:p>
    <w:p>
      <w:pPr>
        <w:tabs>
          <w:tab w:val="left" w:pos="720"/>
          <w:tab w:val="left" w:pos="900"/>
        </w:tabs>
        <w:spacing w:line="0" w:lineRule="atLeast"/>
        <w:ind w:left="288" w:hanging="288"/>
        <w:rPr>
          <w:rFonts w:hint="eastAsia"/>
        </w:rPr>
      </w:pPr>
    </w:p>
    <w:p>
      <w:pPr>
        <w:tabs>
          <w:tab w:val="left" w:pos="720"/>
          <w:tab w:val="left" w:pos="900"/>
        </w:tabs>
        <w:spacing w:line="0" w:lineRule="atLeast"/>
        <w:ind w:left="288" w:hanging="288"/>
        <w:rPr>
          <w:rFonts w:hint="eastAsia"/>
        </w:rPr>
      </w:pPr>
    </w:p>
    <w:p>
      <w:pPr>
        <w:tabs>
          <w:tab w:val="left" w:pos="720"/>
          <w:tab w:val="left" w:pos="900"/>
        </w:tabs>
        <w:spacing w:line="0" w:lineRule="atLeast"/>
        <w:ind w:left="288" w:hanging="288"/>
      </w:pPr>
    </w:p>
    <w:p>
      <w:pPr>
        <w:tabs>
          <w:tab w:val="left" w:pos="720"/>
          <w:tab w:val="left" w:pos="900"/>
        </w:tabs>
        <w:spacing w:line="0" w:lineRule="atLeast"/>
        <w:ind w:left="288" w:hanging="288"/>
      </w:pPr>
    </w:p>
    <w:p>
      <w:pPr>
        <w:tabs>
          <w:tab w:val="left" w:pos="720"/>
          <w:tab w:val="left" w:pos="900"/>
        </w:tabs>
        <w:spacing w:line="0" w:lineRule="atLeast"/>
        <w:ind w:left="288" w:hanging="288"/>
      </w:pPr>
    </w:p>
    <w:p>
      <w:pPr>
        <w:tabs>
          <w:tab w:val="left" w:pos="720"/>
          <w:tab w:val="left" w:pos="900"/>
        </w:tabs>
        <w:spacing w:line="0" w:lineRule="atLeast"/>
        <w:ind w:left="288" w:firstLine="600"/>
        <w:rPr>
          <w:sz w:val="30"/>
        </w:rPr>
      </w:pPr>
    </w:p>
    <w:p>
      <w:pPr>
        <w:tabs>
          <w:tab w:val="left" w:pos="720"/>
          <w:tab w:val="left" w:pos="900"/>
        </w:tabs>
        <w:spacing w:line="0" w:lineRule="atLeast"/>
        <w:ind w:left="288" w:firstLine="600"/>
        <w:rPr>
          <w:sz w:val="30"/>
        </w:rPr>
      </w:pPr>
    </w:p>
    <w:p>
      <w:pPr>
        <w:tabs>
          <w:tab w:val="left" w:pos="720"/>
          <w:tab w:val="left" w:pos="900"/>
        </w:tabs>
        <w:spacing w:line="0" w:lineRule="atLeast"/>
        <w:ind w:left="288" w:firstLine="600"/>
        <w:rPr>
          <w:sz w:val="30"/>
        </w:rPr>
      </w:pPr>
    </w:p>
    <w:p>
      <w:pPr>
        <w:tabs>
          <w:tab w:val="left" w:pos="720"/>
          <w:tab w:val="left" w:pos="900"/>
        </w:tabs>
        <w:spacing w:line="0" w:lineRule="atLeast"/>
        <w:ind w:left="288" w:firstLine="600"/>
        <w:rPr>
          <w:sz w:val="30"/>
        </w:rPr>
      </w:pPr>
    </w:p>
    <w:p>
      <w:pPr>
        <w:tabs>
          <w:tab w:val="left" w:pos="720"/>
          <w:tab w:val="left" w:pos="900"/>
        </w:tabs>
        <w:spacing w:line="0" w:lineRule="atLeast"/>
        <w:ind w:firstLineChars="400" w:firstLine="1184"/>
        <w:rPr>
          <w:rFonts w:hint="eastAsia"/>
          <w:sz w:val="30"/>
        </w:rPr>
      </w:pPr>
      <w:r>
        <w:rPr>
          <w:rFonts w:hint="eastAsia"/>
          <w:sz w:val="30"/>
        </w:rPr>
        <w:t>制剂名称：</w:t>
      </w:r>
    </w:p>
    <w:p>
      <w:pPr>
        <w:tabs>
          <w:tab w:val="left" w:pos="720"/>
          <w:tab w:val="left" w:pos="900"/>
        </w:tabs>
        <w:spacing w:line="0" w:lineRule="atLeast"/>
        <w:ind w:firstLineChars="400" w:firstLine="1184"/>
        <w:rPr>
          <w:sz w:val="30"/>
        </w:rPr>
      </w:pPr>
    </w:p>
    <w:p>
      <w:pPr>
        <w:tabs>
          <w:tab w:val="left" w:pos="720"/>
          <w:tab w:val="left" w:pos="900"/>
        </w:tabs>
        <w:spacing w:line="0" w:lineRule="atLeast"/>
        <w:ind w:left="360" w:hanging="360"/>
        <w:rPr>
          <w:sz w:val="30"/>
        </w:rPr>
      </w:pPr>
    </w:p>
    <w:p>
      <w:pPr>
        <w:tabs>
          <w:tab w:val="left" w:pos="720"/>
          <w:tab w:val="left" w:pos="900"/>
        </w:tabs>
        <w:spacing w:line="0" w:lineRule="atLeast"/>
        <w:ind w:left="360" w:hanging="360"/>
        <w:rPr>
          <w:sz w:val="30"/>
        </w:rPr>
      </w:pPr>
    </w:p>
    <w:p>
      <w:pPr>
        <w:tabs>
          <w:tab w:val="left" w:pos="720"/>
          <w:tab w:val="left" w:pos="900"/>
        </w:tabs>
        <w:spacing w:line="0" w:lineRule="atLeast"/>
        <w:ind w:left="360" w:hanging="360"/>
        <w:rPr>
          <w:sz w:val="30"/>
        </w:rPr>
      </w:pPr>
    </w:p>
    <w:p>
      <w:pPr>
        <w:tabs>
          <w:tab w:val="left" w:pos="720"/>
          <w:tab w:val="left" w:pos="900"/>
        </w:tabs>
        <w:spacing w:line="0" w:lineRule="atLeast"/>
        <w:ind w:firstLineChars="400" w:firstLine="1184"/>
      </w:pPr>
      <w:r>
        <w:rPr>
          <w:rFonts w:hint="eastAsia"/>
          <w:sz w:val="30"/>
        </w:rPr>
        <w:t>申请人：</w:t>
      </w:r>
      <w:r>
        <w:rPr>
          <w:sz w:val="30"/>
        </w:rPr>
        <w:t xml:space="preserve">                              </w:t>
      </w:r>
      <w:r>
        <w:rPr>
          <w:rFonts w:hint="eastAsia"/>
          <w:sz w:val="30"/>
        </w:rPr>
        <w:t>（公章）</w:t>
      </w:r>
      <w:r>
        <w:rPr>
          <w:sz w:val="30"/>
        </w:rPr>
        <w:br/>
        <w:br/>
      </w:r>
    </w:p>
    <w:p>
      <w:pPr>
        <w:tabs>
          <w:tab w:val="left" w:pos="720"/>
          <w:tab w:val="left" w:pos="900"/>
        </w:tabs>
        <w:spacing w:line="0" w:lineRule="atLeast"/>
      </w:pPr>
    </w:p>
    <w:p>
      <w:pPr>
        <w:tabs>
          <w:tab w:val="left" w:pos="720"/>
          <w:tab w:val="left" w:pos="900"/>
        </w:tabs>
        <w:spacing w:line="0" w:lineRule="atLeast"/>
      </w:pPr>
      <w:r>
        <w:br/>
      </w:r>
    </w:p>
    <w:p>
      <w:pPr>
        <w:tabs>
          <w:tab w:val="left" w:pos="720"/>
          <w:tab w:val="left" w:pos="900"/>
        </w:tabs>
        <w:spacing w:line="0" w:lineRule="atLeast"/>
      </w:pPr>
    </w:p>
    <w:p>
      <w:pPr>
        <w:tabs>
          <w:tab w:val="left" w:pos="720"/>
          <w:tab w:val="left" w:pos="900"/>
        </w:tabs>
        <w:spacing w:line="0" w:lineRule="atLeast"/>
      </w:pPr>
    </w:p>
    <w:p>
      <w:pPr>
        <w:tabs>
          <w:tab w:val="left" w:pos="720"/>
          <w:tab w:val="left" w:pos="900"/>
        </w:tabs>
        <w:spacing w:line="0" w:lineRule="atLeast"/>
      </w:pPr>
    </w:p>
    <w:p>
      <w:pPr>
        <w:tabs>
          <w:tab w:val="left" w:pos="720"/>
          <w:tab w:val="left" w:pos="900"/>
        </w:tabs>
        <w:spacing w:line="0" w:lineRule="atLeast"/>
      </w:pPr>
    </w:p>
    <w:p>
      <w:pPr>
        <w:tabs>
          <w:tab w:val="left" w:pos="720"/>
          <w:tab w:val="left" w:pos="900"/>
        </w:tabs>
        <w:spacing w:line="0" w:lineRule="atLeast"/>
      </w:pPr>
    </w:p>
    <w:p>
      <w:pPr>
        <w:tabs>
          <w:tab w:val="left" w:pos="720"/>
          <w:tab w:val="left" w:pos="900"/>
        </w:tabs>
        <w:spacing w:line="0" w:lineRule="atLeast"/>
      </w:pPr>
    </w:p>
    <w:p>
      <w:pPr>
        <w:tabs>
          <w:tab w:val="left" w:pos="720"/>
          <w:tab w:val="left" w:pos="900"/>
        </w:tabs>
        <w:spacing w:line="0" w:lineRule="atLeast"/>
      </w:pPr>
    </w:p>
    <w:p>
      <w:pPr>
        <w:tabs>
          <w:tab w:val="left" w:pos="720"/>
          <w:tab w:val="left" w:pos="900"/>
        </w:tabs>
        <w:spacing w:line="0" w:lineRule="atLeast"/>
      </w:pPr>
    </w:p>
    <w:p>
      <w:pPr>
        <w:tabs>
          <w:tab w:val="left" w:pos="720"/>
          <w:tab w:val="left" w:pos="900"/>
        </w:tabs>
        <w:spacing w:line="0" w:lineRule="atLeast"/>
        <w:rPr>
          <w:rFonts w:hint="eastAsia"/>
        </w:rPr>
      </w:pPr>
    </w:p>
    <w:p>
      <w:pPr>
        <w:tabs>
          <w:tab w:val="left" w:pos="720"/>
          <w:tab w:val="left" w:pos="900"/>
        </w:tabs>
        <w:spacing w:line="0" w:lineRule="atLeast"/>
        <w:rPr>
          <w:rFonts w:hint="eastAsia"/>
        </w:rPr>
      </w:pPr>
    </w:p>
    <w:p>
      <w:pPr>
        <w:tabs>
          <w:tab w:val="left" w:pos="720"/>
          <w:tab w:val="left" w:pos="900"/>
        </w:tabs>
        <w:spacing w:line="0" w:lineRule="atLeast"/>
        <w:rPr>
          <w:rFonts w:hint="eastAsia"/>
        </w:rPr>
      </w:pPr>
    </w:p>
    <w:p>
      <w:pPr>
        <w:tabs>
          <w:tab w:val="left" w:pos="720"/>
          <w:tab w:val="left" w:pos="900"/>
        </w:tabs>
        <w:spacing w:line="0" w:lineRule="atLeast"/>
        <w:rPr>
          <w:rFonts w:hint="eastAsia"/>
        </w:rPr>
      </w:pPr>
    </w:p>
    <w:p>
      <w:pPr>
        <w:tabs>
          <w:tab w:val="left" w:pos="720"/>
          <w:tab w:val="left" w:pos="900"/>
        </w:tabs>
        <w:spacing w:line="0" w:lineRule="atLeast"/>
      </w:pPr>
    </w:p>
    <w:p>
      <w:pPr>
        <w:tabs>
          <w:tab w:val="left" w:pos="720"/>
          <w:tab w:val="left" w:pos="900"/>
        </w:tabs>
        <w:spacing w:line="0" w:lineRule="atLeast"/>
      </w:pPr>
    </w:p>
    <w:p>
      <w:pPr>
        <w:tabs>
          <w:tab w:val="left" w:pos="720"/>
          <w:tab w:val="left" w:pos="900"/>
        </w:tabs>
        <w:spacing w:line="0" w:lineRule="atLeast"/>
        <w:jc w:val="center"/>
        <w:rPr>
          <w:rFonts w:hint="eastAsia"/>
          <w:sz w:val="32"/>
          <w:szCs w:val="32"/>
        </w:rPr>
      </w:pPr>
      <w:r>
        <w:rPr>
          <w:rFonts w:hint="eastAsia"/>
          <w:sz w:val="32"/>
          <w:szCs w:val="32"/>
        </w:rPr>
        <w:t>广西壮族自治区药品监督管理局制</w:t>
      </w:r>
    </w:p>
    <w:p>
      <w:pPr>
        <w:tabs>
          <w:tab w:val="left" w:pos="720"/>
          <w:tab w:val="left" w:pos="900"/>
        </w:tabs>
        <w:spacing w:line="20" w:lineRule="exact"/>
        <w:jc w:val="center"/>
        <w:rPr>
          <w:rFonts w:hint="eastAsia"/>
          <w:sz w:val="32"/>
          <w:szCs w:val="32"/>
        </w:rPr>
      </w:pPr>
    </w:p>
    <w:tbl>
      <w:tblPr>
        <w:jc w:val="center"/>
        <w:tblW w:w="9421"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330"/>
        <w:gridCol w:w="1258"/>
        <w:gridCol w:w="900"/>
        <w:gridCol w:w="648"/>
        <w:gridCol w:w="432"/>
        <w:gridCol w:w="360"/>
        <w:gridCol w:w="540"/>
        <w:gridCol w:w="540"/>
        <w:gridCol w:w="1020"/>
        <w:gridCol w:w="420"/>
        <w:gridCol w:w="1084"/>
        <w:gridCol w:w="889"/>
      </w:tblGrid>
      <w:tr>
        <w:trPr>
          <w:trHeight w:val="612"/>
        </w:trPr>
        <w:tc>
          <w:tcPr>
            <w:tcW w:w="1330" w:type="dxa"/>
            <w:vMerge w:val="restart"/>
            <w:tcBorders>
              <w:top w:val="single" w:sz="4" w:space="0" w:color="auto"/>
              <w:left w:val="single" w:sz="4" w:space="0" w:color="auto"/>
              <w:bottom w:val="single" w:sz="4" w:space="0" w:color="auto"/>
              <w:right w:val="single" w:sz="4" w:space="0" w:color="auto"/>
              <w:tl2br w:val="nil"/>
              <w:tr2bl w:val="nil"/>
            </w:tcBorders>
            <w:vAlign w:val="center"/>
          </w:tcPr>
          <w:p>
            <w:pPr>
              <w:tabs>
                <w:tab w:val="left" w:pos="720"/>
                <w:tab w:val="left" w:pos="900"/>
              </w:tabs>
              <w:spacing w:line="0" w:lineRule="atLeast"/>
              <w:jc w:val="center"/>
              <w:rPr>
                <w:szCs w:val="21"/>
              </w:rPr>
            </w:pPr>
            <w:r>
              <w:rPr>
                <w:b/>
                <w:szCs w:val="21"/>
              </w:rPr>
              <w:br w:type="page"/>
            </w:r>
            <w:r>
              <w:rPr>
                <w:rFonts w:hint="eastAsia"/>
                <w:szCs w:val="21"/>
              </w:rPr>
              <w:t>制剂名称</w:t>
            </w:r>
          </w:p>
        </w:tc>
        <w:tc>
          <w:tcPr>
            <w:tcW w:w="1258" w:type="dxa"/>
            <w:tcBorders>
              <w:top w:val="single" w:sz="4" w:space="0" w:color="auto"/>
              <w:left w:val="single" w:sz="4" w:space="0" w:color="auto"/>
              <w:bottom w:val="single" w:sz="4" w:space="0" w:color="auto"/>
              <w:right w:val="single" w:sz="4" w:space="0" w:color="auto"/>
              <w:tl2br w:val="nil"/>
              <w:tr2bl w:val="nil"/>
            </w:tcBorders>
            <w:vAlign w:val="center"/>
          </w:tcPr>
          <w:p>
            <w:pPr>
              <w:tabs>
                <w:tab w:val="left" w:pos="720"/>
                <w:tab w:val="left" w:pos="900"/>
              </w:tabs>
              <w:spacing w:line="0" w:lineRule="atLeast"/>
              <w:jc w:val="center"/>
              <w:rPr>
                <w:szCs w:val="21"/>
              </w:rPr>
            </w:pPr>
            <w:r>
              <w:rPr>
                <w:rFonts w:hint="eastAsia"/>
                <w:szCs w:val="21"/>
              </w:rPr>
              <w:t>通用名称</w:t>
            </w:r>
          </w:p>
        </w:tc>
        <w:tc>
          <w:tcPr>
            <w:tcW w:w="6833" w:type="dxa"/>
            <w:gridSpan w:val="10"/>
            <w:tcBorders>
              <w:top w:val="single" w:sz="4" w:space="0" w:color="auto"/>
              <w:left w:val="single" w:sz="4" w:space="0" w:color="auto"/>
              <w:bottom w:val="single" w:sz="4" w:space="0" w:color="auto"/>
              <w:right w:val="single" w:sz="4" w:space="0" w:color="auto"/>
              <w:tl2br w:val="nil"/>
              <w:tr2bl w:val="nil"/>
            </w:tcBorders>
            <w:vAlign w:val="center"/>
          </w:tcPr>
          <w:p>
            <w:pPr>
              <w:tabs>
                <w:tab w:val="left" w:pos="720"/>
                <w:tab w:val="left" w:pos="900"/>
              </w:tabs>
              <w:spacing w:line="0" w:lineRule="atLeast"/>
              <w:jc w:val="center"/>
              <w:rPr>
                <w:szCs w:val="21"/>
              </w:rPr>
            </w:pPr>
          </w:p>
        </w:tc>
      </w:tr>
      <w:tr>
        <w:trPr>
          <w:trHeight w:val="620"/>
        </w:trPr>
        <w:tc>
          <w:tcPr>
            <w:tcW w:w="1330" w:type="dxa"/>
            <w:vMerge/>
            <w:tcBorders>
              <w:top w:val="single" w:sz="4" w:space="0" w:color="auto"/>
              <w:left w:val="single" w:sz="4" w:space="0" w:color="auto"/>
              <w:bottom w:val="single" w:sz="4" w:space="0" w:color="auto"/>
              <w:right w:val="single" w:sz="4" w:space="0" w:color="auto"/>
              <w:tl2br w:val="nil"/>
              <w:tr2bl w:val="nil"/>
            </w:tcBorders>
            <w:vAlign w:val="center"/>
          </w:tcPr>
          <w:p/>
        </w:tc>
        <w:tc>
          <w:tcPr>
            <w:tcW w:w="1258" w:type="dxa"/>
            <w:tcBorders>
              <w:top w:val="single" w:sz="4" w:space="0" w:color="auto"/>
              <w:left w:val="single" w:sz="4" w:space="0" w:color="auto"/>
              <w:bottom w:val="single" w:sz="4" w:space="0" w:color="auto"/>
              <w:right w:val="single" w:sz="4" w:space="0" w:color="auto"/>
              <w:tl2br w:val="nil"/>
              <w:tr2bl w:val="nil"/>
            </w:tcBorders>
            <w:vAlign w:val="center"/>
          </w:tcPr>
          <w:p>
            <w:pPr>
              <w:tabs>
                <w:tab w:val="left" w:pos="720"/>
                <w:tab w:val="left" w:pos="900"/>
              </w:tabs>
              <w:spacing w:line="0" w:lineRule="atLeast"/>
              <w:jc w:val="center"/>
              <w:rPr>
                <w:szCs w:val="21"/>
              </w:rPr>
            </w:pPr>
            <w:r>
              <w:rPr>
                <w:rFonts w:hint="eastAsia"/>
                <w:szCs w:val="21"/>
              </w:rPr>
              <w:t>汉语拼音</w:t>
            </w:r>
          </w:p>
        </w:tc>
        <w:tc>
          <w:tcPr>
            <w:tcW w:w="6833" w:type="dxa"/>
            <w:gridSpan w:val="10"/>
            <w:tcBorders>
              <w:top w:val="single" w:sz="4" w:space="0" w:color="auto"/>
              <w:left w:val="single" w:sz="4" w:space="0" w:color="auto"/>
              <w:bottom w:val="single" w:sz="4" w:space="0" w:color="auto"/>
              <w:right w:val="single" w:sz="4" w:space="0" w:color="auto"/>
              <w:tl2br w:val="nil"/>
              <w:tr2bl w:val="nil"/>
            </w:tcBorders>
            <w:vAlign w:val="center"/>
          </w:tcPr>
          <w:p>
            <w:pPr>
              <w:tabs>
                <w:tab w:val="left" w:pos="720"/>
                <w:tab w:val="left" w:pos="900"/>
              </w:tabs>
              <w:spacing w:line="0" w:lineRule="atLeast"/>
              <w:jc w:val="center"/>
              <w:rPr>
                <w:szCs w:val="21"/>
              </w:rPr>
            </w:pPr>
          </w:p>
        </w:tc>
      </w:tr>
      <w:tr>
        <w:trPr>
          <w:trHeight w:val="613"/>
        </w:trPr>
        <w:tc>
          <w:tcPr>
            <w:tcW w:w="2588" w:type="dxa"/>
            <w:gridSpan w:val="2"/>
            <w:tcBorders>
              <w:top w:val="single" w:sz="4" w:space="0" w:color="auto"/>
              <w:left w:val="single" w:sz="4" w:space="0" w:color="auto"/>
              <w:bottom w:val="single" w:sz="4" w:space="0" w:color="auto"/>
              <w:right w:val="single" w:sz="4" w:space="0" w:color="auto"/>
              <w:tl2br w:val="nil"/>
              <w:tr2bl w:val="nil"/>
            </w:tcBorders>
            <w:vAlign w:val="center"/>
          </w:tcPr>
          <w:p>
            <w:pPr>
              <w:tabs>
                <w:tab w:val="left" w:pos="720"/>
                <w:tab w:val="left" w:pos="900"/>
              </w:tabs>
              <w:spacing w:line="0" w:lineRule="atLeast"/>
              <w:jc w:val="center"/>
              <w:rPr>
                <w:rFonts w:hint="eastAsia"/>
                <w:szCs w:val="21"/>
              </w:rPr>
            </w:pPr>
            <w:r>
              <w:rPr>
                <w:rFonts w:hint="eastAsia"/>
                <w:szCs w:val="21"/>
              </w:rPr>
              <w:t>申请事项说明</w:t>
            </w:r>
          </w:p>
        </w:tc>
        <w:tc>
          <w:tcPr>
            <w:tcW w:w="6833" w:type="dxa"/>
            <w:gridSpan w:val="10"/>
            <w:tcBorders>
              <w:top w:val="single" w:sz="4" w:space="0" w:color="auto"/>
              <w:left w:val="single" w:sz="4" w:space="0" w:color="auto"/>
              <w:bottom w:val="single" w:sz="4" w:space="0" w:color="auto"/>
              <w:right w:val="single" w:sz="4" w:space="0" w:color="auto"/>
              <w:tl2br w:val="nil"/>
              <w:tr2bl w:val="nil"/>
            </w:tcBorders>
            <w:vAlign w:val="center"/>
          </w:tcPr>
          <w:p>
            <w:pPr>
              <w:tabs>
                <w:tab w:val="left" w:pos="720"/>
                <w:tab w:val="left" w:pos="900"/>
              </w:tabs>
              <w:spacing w:line="0" w:lineRule="atLeast"/>
              <w:jc w:val="center"/>
              <w:rPr>
                <w:szCs w:val="21"/>
              </w:rPr>
            </w:pPr>
          </w:p>
        </w:tc>
      </w:tr>
      <w:tr>
        <w:trPr>
          <w:trHeight w:val="613"/>
        </w:trPr>
        <w:tc>
          <w:tcPr>
            <w:tcW w:w="1330" w:type="dxa"/>
            <w:tcBorders>
              <w:top w:val="single" w:sz="4" w:space="0" w:color="auto"/>
              <w:left w:val="single" w:sz="4" w:space="0" w:color="auto"/>
              <w:bottom w:val="single" w:sz="4" w:space="0" w:color="auto"/>
              <w:right w:val="single" w:sz="4" w:space="0" w:color="auto"/>
              <w:tl2br w:val="nil"/>
              <w:tr2bl w:val="nil"/>
            </w:tcBorders>
            <w:vAlign w:val="center"/>
          </w:tcPr>
          <w:p>
            <w:pPr>
              <w:tabs>
                <w:tab w:val="left" w:pos="720"/>
                <w:tab w:val="left" w:pos="900"/>
              </w:tabs>
              <w:spacing w:line="0" w:lineRule="atLeast"/>
              <w:jc w:val="center"/>
              <w:rPr>
                <w:rFonts w:hint="eastAsia"/>
                <w:szCs w:val="21"/>
              </w:rPr>
            </w:pPr>
            <w:r>
              <w:rPr>
                <w:rFonts w:hint="eastAsia"/>
                <w:szCs w:val="21"/>
              </w:rPr>
              <w:t>制</w:t>
            </w:r>
            <w:r>
              <w:rPr>
                <w:szCs w:val="21"/>
              </w:rPr>
              <w:t xml:space="preserve"> </w:t>
            </w:r>
            <w:r>
              <w:rPr>
                <w:rFonts w:hint="eastAsia"/>
                <w:szCs w:val="21"/>
              </w:rPr>
              <w:t>剂</w:t>
            </w:r>
          </w:p>
          <w:p>
            <w:pPr>
              <w:tabs>
                <w:tab w:val="left" w:pos="720"/>
                <w:tab w:val="left" w:pos="900"/>
              </w:tabs>
              <w:spacing w:line="0" w:lineRule="atLeast"/>
              <w:jc w:val="center"/>
              <w:rPr>
                <w:szCs w:val="21"/>
              </w:rPr>
            </w:pPr>
            <w:r>
              <w:rPr>
                <w:rFonts w:hint="eastAsia"/>
                <w:szCs w:val="21"/>
              </w:rPr>
              <w:t>类</w:t>
            </w:r>
            <w:r>
              <w:rPr>
                <w:szCs w:val="21"/>
              </w:rPr>
              <w:t xml:space="preserve"> </w:t>
            </w:r>
            <w:r>
              <w:rPr>
                <w:rFonts w:hint="eastAsia"/>
                <w:szCs w:val="21"/>
              </w:rPr>
              <w:t>别</w:t>
            </w:r>
          </w:p>
        </w:tc>
        <w:tc>
          <w:tcPr>
            <w:tcW w:w="1258" w:type="dxa"/>
            <w:tcBorders>
              <w:top w:val="single" w:sz="4" w:space="0" w:color="auto"/>
              <w:left w:val="single" w:sz="4" w:space="0" w:color="auto"/>
              <w:bottom w:val="single" w:sz="4" w:space="0" w:color="auto"/>
              <w:right w:val="single" w:sz="4" w:space="0" w:color="auto"/>
              <w:tl2br w:val="nil"/>
              <w:tr2bl w:val="nil"/>
            </w:tcBorders>
            <w:vAlign w:val="center"/>
          </w:tcPr>
          <w:p>
            <w:pPr>
              <w:tabs>
                <w:tab w:val="left" w:pos="720"/>
                <w:tab w:val="left" w:pos="900"/>
              </w:tabs>
              <w:spacing w:line="0" w:lineRule="atLeast"/>
              <w:jc w:val="center"/>
              <w:rPr>
                <w:szCs w:val="21"/>
              </w:rPr>
            </w:pPr>
          </w:p>
        </w:tc>
        <w:tc>
          <w:tcPr>
            <w:tcW w:w="900" w:type="dxa"/>
            <w:tcBorders>
              <w:top w:val="single" w:sz="4" w:space="0" w:color="auto"/>
              <w:left w:val="single" w:sz="4" w:space="0" w:color="auto"/>
              <w:bottom w:val="single" w:sz="4" w:space="0" w:color="auto"/>
              <w:right w:val="single" w:sz="4" w:space="0" w:color="auto"/>
              <w:tl2br w:val="nil"/>
              <w:tr2bl w:val="nil"/>
            </w:tcBorders>
            <w:vAlign w:val="center"/>
          </w:tcPr>
          <w:p>
            <w:pPr>
              <w:tabs>
                <w:tab w:val="left" w:pos="720"/>
                <w:tab w:val="left" w:pos="900"/>
              </w:tabs>
              <w:spacing w:line="0" w:lineRule="atLeast"/>
              <w:jc w:val="center"/>
              <w:rPr>
                <w:szCs w:val="21"/>
              </w:rPr>
            </w:pPr>
            <w:r>
              <w:rPr>
                <w:rFonts w:hint="eastAsia"/>
                <w:szCs w:val="21"/>
              </w:rPr>
              <w:t>剂</w:t>
            </w:r>
            <w:r>
              <w:rPr>
                <w:szCs w:val="21"/>
              </w:rPr>
              <w:t xml:space="preserve"> </w:t>
            </w:r>
            <w:r>
              <w:rPr>
                <w:rFonts w:hint="eastAsia"/>
                <w:szCs w:val="21"/>
              </w:rPr>
              <w:t>型</w:t>
            </w:r>
          </w:p>
        </w:tc>
        <w:tc>
          <w:tcPr>
            <w:tcW w:w="10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tabs>
                <w:tab w:val="left" w:pos="720"/>
                <w:tab w:val="left" w:pos="900"/>
              </w:tabs>
              <w:spacing w:line="0" w:lineRule="atLeast"/>
              <w:jc w:val="center"/>
              <w:rPr>
                <w:szCs w:val="21"/>
              </w:rPr>
            </w:pPr>
          </w:p>
        </w:tc>
        <w:tc>
          <w:tcPr>
            <w:tcW w:w="900" w:type="dxa"/>
            <w:gridSpan w:val="2"/>
            <w:tcBorders>
              <w:top w:val="single" w:sz="4" w:space="0" w:color="auto"/>
              <w:left w:val="single" w:sz="4" w:space="0" w:color="auto"/>
              <w:bottom w:val="single" w:sz="4" w:space="0" w:color="auto"/>
              <w:right w:val="single" w:sz="4" w:space="0" w:color="auto"/>
              <w:tl2br w:val="nil"/>
              <w:tr2bl w:val="nil"/>
            </w:tcBorders>
            <w:vAlign w:val="center"/>
          </w:tcPr>
          <w:p>
            <w:pPr>
              <w:tabs>
                <w:tab w:val="left" w:pos="720"/>
                <w:tab w:val="left" w:pos="900"/>
              </w:tabs>
              <w:spacing w:line="0" w:lineRule="atLeast"/>
              <w:jc w:val="center"/>
              <w:rPr>
                <w:szCs w:val="21"/>
              </w:rPr>
            </w:pPr>
            <w:r>
              <w:rPr>
                <w:rFonts w:hint="eastAsia"/>
                <w:szCs w:val="21"/>
              </w:rPr>
              <w:t>规</w:t>
            </w:r>
            <w:r>
              <w:rPr>
                <w:szCs w:val="21"/>
              </w:rPr>
              <w:t xml:space="preserve"> </w:t>
            </w:r>
            <w:r>
              <w:rPr>
                <w:rFonts w:hint="eastAsia"/>
                <w:szCs w:val="21"/>
              </w:rPr>
              <w:t>格</w:t>
            </w:r>
          </w:p>
        </w:tc>
        <w:tc>
          <w:tcPr>
            <w:tcW w:w="1560" w:type="dxa"/>
            <w:gridSpan w:val="2"/>
            <w:tcBorders>
              <w:top w:val="single" w:sz="4" w:space="0" w:color="auto"/>
              <w:left w:val="single" w:sz="4" w:space="0" w:color="auto"/>
              <w:bottom w:val="single" w:sz="4" w:space="0" w:color="auto"/>
              <w:right w:val="single" w:sz="4" w:space="0" w:color="auto"/>
              <w:tl2br w:val="nil"/>
              <w:tr2bl w:val="nil"/>
            </w:tcBorders>
            <w:vAlign w:val="center"/>
          </w:tcPr>
          <w:p>
            <w:pPr>
              <w:tabs>
                <w:tab w:val="left" w:pos="720"/>
                <w:tab w:val="left" w:pos="900"/>
              </w:tabs>
              <w:spacing w:line="0" w:lineRule="atLeast"/>
              <w:jc w:val="center"/>
              <w:rPr>
                <w:szCs w:val="21"/>
              </w:rPr>
            </w:pPr>
          </w:p>
        </w:tc>
        <w:tc>
          <w:tcPr>
            <w:tcW w:w="1504" w:type="dxa"/>
            <w:gridSpan w:val="2"/>
            <w:tcBorders>
              <w:top w:val="single" w:sz="4" w:space="0" w:color="auto"/>
              <w:left w:val="single" w:sz="4" w:space="0" w:color="auto"/>
              <w:bottom w:val="single" w:sz="4" w:space="0" w:color="auto"/>
              <w:right w:val="single" w:sz="4" w:space="0" w:color="auto"/>
              <w:tl2br w:val="nil"/>
              <w:tr2bl w:val="nil"/>
            </w:tcBorders>
            <w:vAlign w:val="center"/>
          </w:tcPr>
          <w:p>
            <w:pPr>
              <w:tabs>
                <w:tab w:val="left" w:pos="720"/>
                <w:tab w:val="left" w:pos="900"/>
              </w:tabs>
              <w:spacing w:line="0" w:lineRule="atLeast"/>
              <w:jc w:val="center"/>
              <w:rPr>
                <w:szCs w:val="21"/>
              </w:rPr>
            </w:pPr>
            <w:r>
              <w:rPr>
                <w:rFonts w:hint="eastAsia"/>
                <w:szCs w:val="21"/>
              </w:rPr>
              <w:t>是否委托配制</w:t>
            </w:r>
          </w:p>
        </w:tc>
        <w:tc>
          <w:tcPr>
            <w:tcW w:w="889" w:type="dxa"/>
            <w:tcBorders>
              <w:top w:val="single" w:sz="4" w:space="0" w:color="auto"/>
              <w:left w:val="single" w:sz="4" w:space="0" w:color="auto"/>
              <w:bottom w:val="single" w:sz="4" w:space="0" w:color="auto"/>
              <w:right w:val="single" w:sz="4" w:space="0" w:color="auto"/>
              <w:tl2br w:val="nil"/>
              <w:tr2bl w:val="nil"/>
            </w:tcBorders>
            <w:vAlign w:val="center"/>
          </w:tcPr>
          <w:p>
            <w:pPr>
              <w:tabs>
                <w:tab w:val="left" w:pos="720"/>
                <w:tab w:val="left" w:pos="900"/>
              </w:tabs>
              <w:spacing w:line="0" w:lineRule="atLeast"/>
              <w:jc w:val="center"/>
              <w:rPr>
                <w:szCs w:val="21"/>
              </w:rPr>
            </w:pPr>
          </w:p>
        </w:tc>
      </w:tr>
      <w:tr>
        <w:trPr>
          <w:trHeight w:val="780"/>
        </w:trPr>
        <w:tc>
          <w:tcPr>
            <w:tcW w:w="2588" w:type="dxa"/>
            <w:gridSpan w:val="2"/>
            <w:tcBorders>
              <w:top w:val="single" w:sz="4" w:space="0" w:color="auto"/>
              <w:left w:val="single" w:sz="4" w:space="0" w:color="auto"/>
              <w:bottom w:val="nil"/>
              <w:right w:val="single" w:sz="4" w:space="0" w:color="auto"/>
              <w:tl2br w:val="nil"/>
              <w:tr2bl w:val="nil"/>
            </w:tcBorders>
            <w:vAlign w:val="center"/>
          </w:tcPr>
          <w:p>
            <w:pPr>
              <w:tabs>
                <w:tab w:val="left" w:pos="720"/>
                <w:tab w:val="left" w:pos="900"/>
              </w:tabs>
              <w:spacing w:line="0" w:lineRule="atLeast"/>
              <w:jc w:val="center"/>
              <w:rPr>
                <w:rFonts w:hint="eastAsia"/>
                <w:szCs w:val="21"/>
              </w:rPr>
            </w:pPr>
            <w:r>
              <w:rPr>
                <w:rFonts w:hint="eastAsia"/>
                <w:szCs w:val="21"/>
              </w:rPr>
              <w:t>是否申请减（免）临床</w:t>
            </w:r>
          </w:p>
        </w:tc>
        <w:tc>
          <w:tcPr>
            <w:tcW w:w="1548" w:type="dxa"/>
            <w:gridSpan w:val="2"/>
            <w:tcBorders>
              <w:top w:val="single" w:sz="4" w:space="0" w:color="auto"/>
              <w:left w:val="single" w:sz="4" w:space="0" w:color="auto"/>
              <w:bottom w:val="nil"/>
              <w:right w:val="single" w:sz="4" w:space="0" w:color="auto"/>
              <w:tl2br w:val="nil"/>
              <w:tr2bl w:val="nil"/>
            </w:tcBorders>
            <w:vAlign w:val="center"/>
          </w:tcPr>
          <w:p>
            <w:pPr>
              <w:tabs>
                <w:tab w:val="left" w:pos="720"/>
                <w:tab w:val="left" w:pos="900"/>
              </w:tabs>
              <w:spacing w:line="0" w:lineRule="atLeast"/>
              <w:jc w:val="center"/>
              <w:rPr>
                <w:szCs w:val="21"/>
              </w:rPr>
            </w:pPr>
          </w:p>
        </w:tc>
        <w:tc>
          <w:tcPr>
            <w:tcW w:w="2892" w:type="dxa"/>
            <w:gridSpan w:val="5"/>
            <w:tcBorders>
              <w:top w:val="single" w:sz="4" w:space="0" w:color="auto"/>
              <w:left w:val="single" w:sz="4" w:space="0" w:color="auto"/>
              <w:bottom w:val="nil"/>
              <w:right w:val="single" w:sz="4" w:space="0" w:color="auto"/>
              <w:tl2br w:val="nil"/>
              <w:tr2bl w:val="nil"/>
            </w:tcBorders>
            <w:vAlign w:val="center"/>
          </w:tcPr>
          <w:p>
            <w:pPr>
              <w:tabs>
                <w:tab w:val="left" w:pos="720"/>
                <w:tab w:val="left" w:pos="900"/>
              </w:tabs>
              <w:spacing w:line="0" w:lineRule="atLeast"/>
              <w:jc w:val="center"/>
              <w:rPr>
                <w:rFonts w:hint="eastAsia"/>
                <w:szCs w:val="21"/>
              </w:rPr>
            </w:pPr>
            <w:r>
              <w:rPr>
                <w:rFonts w:hint="eastAsia"/>
                <w:szCs w:val="21"/>
              </w:rPr>
              <w:t>是否同时申报民族药材</w:t>
            </w:r>
          </w:p>
        </w:tc>
        <w:tc>
          <w:tcPr>
            <w:tcW w:w="2393" w:type="dxa"/>
            <w:gridSpan w:val="3"/>
            <w:tcBorders>
              <w:top w:val="single" w:sz="4" w:space="0" w:color="auto"/>
              <w:left w:val="single" w:sz="4" w:space="0" w:color="auto"/>
              <w:bottom w:val="nil"/>
              <w:right w:val="single" w:sz="4" w:space="0" w:color="auto"/>
              <w:tl2br w:val="nil"/>
              <w:tr2bl w:val="nil"/>
            </w:tcBorders>
            <w:vAlign w:val="center"/>
          </w:tcPr>
          <w:p>
            <w:pPr>
              <w:tabs>
                <w:tab w:val="left" w:pos="720"/>
                <w:tab w:val="left" w:pos="900"/>
              </w:tabs>
              <w:spacing w:line="0" w:lineRule="atLeast"/>
              <w:jc w:val="center"/>
              <w:rPr>
                <w:szCs w:val="21"/>
              </w:rPr>
            </w:pPr>
          </w:p>
        </w:tc>
      </w:tr>
      <w:tr>
        <w:trPr>
          <w:trHeight w:val="780"/>
        </w:trPr>
        <w:tc>
          <w:tcPr>
            <w:tcW w:w="1330" w:type="dxa"/>
            <w:tcBorders>
              <w:top w:val="single" w:sz="4" w:space="0" w:color="auto"/>
              <w:left w:val="single" w:sz="4" w:space="0" w:color="auto"/>
              <w:bottom w:val="single" w:sz="4" w:space="0" w:color="auto"/>
              <w:right w:val="single" w:sz="4" w:space="0" w:color="auto"/>
              <w:tl2br w:val="nil"/>
              <w:tr2bl w:val="nil"/>
            </w:tcBorders>
            <w:vAlign w:val="center"/>
          </w:tcPr>
          <w:p>
            <w:pPr>
              <w:tabs>
                <w:tab w:val="left" w:pos="720"/>
                <w:tab w:val="left" w:pos="900"/>
              </w:tabs>
              <w:spacing w:line="0" w:lineRule="atLeast"/>
              <w:jc w:val="center"/>
              <w:rPr>
                <w:rFonts w:hint="eastAsia"/>
                <w:szCs w:val="21"/>
              </w:rPr>
            </w:pPr>
            <w:r>
              <w:rPr>
                <w:rFonts w:hint="eastAsia"/>
                <w:szCs w:val="21"/>
              </w:rPr>
              <w:t>处</w:t>
            </w:r>
            <w:r>
              <w:rPr>
                <w:szCs w:val="21"/>
              </w:rPr>
              <w:t xml:space="preserve">  </w:t>
            </w:r>
            <w:r>
              <w:rPr>
                <w:rFonts w:hint="eastAsia"/>
                <w:szCs w:val="21"/>
              </w:rPr>
              <w:t>方</w:t>
            </w:r>
            <w:r>
              <w:rPr>
                <w:szCs w:val="21"/>
              </w:rPr>
              <w:br/>
            </w:r>
            <w:r>
              <w:rPr>
                <w:rFonts w:hint="eastAsia"/>
                <w:szCs w:val="21"/>
              </w:rPr>
              <w:t>（包括所用辅料）</w:t>
            </w:r>
          </w:p>
        </w:tc>
        <w:tc>
          <w:tcPr>
            <w:tcW w:w="8091" w:type="dxa"/>
            <w:gridSpan w:val="11"/>
            <w:tcBorders>
              <w:top w:val="single" w:sz="4" w:space="0" w:color="auto"/>
              <w:left w:val="single" w:sz="4" w:space="0" w:color="auto"/>
              <w:bottom w:val="single" w:sz="4" w:space="0" w:color="auto"/>
              <w:right w:val="single" w:sz="4" w:space="0" w:color="auto"/>
              <w:tl2br w:val="nil"/>
              <w:tr2bl w:val="nil"/>
            </w:tcBorders>
            <w:vAlign w:val="center"/>
          </w:tcPr>
          <w:p>
            <w:pPr>
              <w:tabs>
                <w:tab w:val="left" w:pos="720"/>
                <w:tab w:val="left" w:pos="900"/>
              </w:tabs>
              <w:spacing w:line="0" w:lineRule="atLeast"/>
              <w:jc w:val="center"/>
              <w:rPr>
                <w:szCs w:val="21"/>
              </w:rPr>
            </w:pPr>
          </w:p>
        </w:tc>
      </w:tr>
      <w:tr>
        <w:trPr>
          <w:trHeight w:val="1044"/>
        </w:trPr>
        <w:tc>
          <w:tcPr>
            <w:tcW w:w="1330" w:type="dxa"/>
            <w:tcBorders>
              <w:top w:val="single" w:sz="4" w:space="0" w:color="auto"/>
              <w:left w:val="single" w:sz="4" w:space="0" w:color="auto"/>
              <w:bottom w:val="single" w:sz="4" w:space="0" w:color="auto"/>
              <w:right w:val="single" w:sz="4" w:space="0" w:color="auto"/>
              <w:tl2br w:val="nil"/>
              <w:tr2bl w:val="nil"/>
            </w:tcBorders>
            <w:vAlign w:val="center"/>
          </w:tcPr>
          <w:p>
            <w:pPr>
              <w:tabs>
                <w:tab w:val="left" w:pos="720"/>
                <w:tab w:val="left" w:pos="900"/>
              </w:tabs>
              <w:spacing w:line="0" w:lineRule="atLeast"/>
              <w:jc w:val="center"/>
              <w:rPr>
                <w:szCs w:val="21"/>
              </w:rPr>
            </w:pPr>
            <w:r>
              <w:rPr>
                <w:rFonts w:hint="eastAsia"/>
                <w:szCs w:val="21"/>
              </w:rPr>
              <w:t>配制工艺</w:t>
            </w:r>
          </w:p>
          <w:p>
            <w:pPr>
              <w:spacing w:line="0" w:lineRule="atLeast"/>
              <w:jc w:val="center"/>
              <w:rPr>
                <w:szCs w:val="21"/>
              </w:rPr>
            </w:pPr>
            <w:r>
              <w:rPr>
                <w:rFonts w:hint="eastAsia"/>
                <w:szCs w:val="21"/>
              </w:rPr>
              <w:t>（包括所</w:t>
            </w:r>
          </w:p>
          <w:p>
            <w:pPr>
              <w:spacing w:line="0" w:lineRule="atLeast"/>
              <w:jc w:val="center"/>
              <w:rPr>
                <w:szCs w:val="21"/>
              </w:rPr>
            </w:pPr>
            <w:r>
              <w:rPr>
                <w:rFonts w:hint="eastAsia"/>
                <w:szCs w:val="21"/>
              </w:rPr>
              <w:t>用辅料）</w:t>
            </w:r>
          </w:p>
        </w:tc>
        <w:tc>
          <w:tcPr>
            <w:tcW w:w="8091" w:type="dxa"/>
            <w:gridSpan w:val="11"/>
            <w:tcBorders>
              <w:top w:val="single" w:sz="4" w:space="0" w:color="auto"/>
              <w:left w:val="single" w:sz="4" w:space="0" w:color="auto"/>
              <w:bottom w:val="single" w:sz="4" w:space="0" w:color="auto"/>
              <w:right w:val="single" w:sz="4" w:space="0" w:color="auto"/>
              <w:tl2br w:val="nil"/>
              <w:tr2bl w:val="nil"/>
            </w:tcBorders>
            <w:vAlign w:val="center"/>
          </w:tcPr>
          <w:p>
            <w:pPr>
              <w:spacing w:line="0" w:lineRule="atLeast"/>
              <w:jc w:val="center"/>
              <w:rPr>
                <w:szCs w:val="21"/>
              </w:rPr>
            </w:pPr>
          </w:p>
        </w:tc>
      </w:tr>
      <w:tr>
        <w:trPr>
          <w:trHeight w:val="1082"/>
        </w:trPr>
        <w:tc>
          <w:tcPr>
            <w:tcW w:w="1330" w:type="dxa"/>
            <w:tcBorders>
              <w:top w:val="single" w:sz="4" w:space="0" w:color="auto"/>
              <w:left w:val="single" w:sz="4" w:space="0" w:color="auto"/>
              <w:bottom w:val="single" w:sz="4" w:space="0" w:color="auto"/>
              <w:right w:val="single" w:sz="4" w:space="0" w:color="auto"/>
              <w:tl2br w:val="nil"/>
              <w:tr2bl w:val="nil"/>
            </w:tcBorders>
            <w:vAlign w:val="center"/>
          </w:tcPr>
          <w:p>
            <w:pPr>
              <w:spacing w:line="0" w:lineRule="atLeast"/>
              <w:jc w:val="center"/>
              <w:rPr>
                <w:rFonts w:hint="eastAsia"/>
                <w:szCs w:val="21"/>
              </w:rPr>
            </w:pPr>
            <w:r>
              <w:rPr>
                <w:rFonts w:hint="eastAsia"/>
                <w:szCs w:val="21"/>
              </w:rPr>
              <w:t>适应症</w:t>
            </w:r>
          </w:p>
          <w:p>
            <w:pPr>
              <w:spacing w:line="0" w:lineRule="atLeast"/>
              <w:jc w:val="center"/>
              <w:rPr>
                <w:rFonts w:hint="eastAsia"/>
                <w:szCs w:val="21"/>
              </w:rPr>
            </w:pPr>
            <w:r>
              <w:rPr>
                <w:rFonts w:hint="eastAsia"/>
                <w:szCs w:val="21"/>
              </w:rPr>
              <w:t>或 者</w:t>
            </w:r>
          </w:p>
          <w:p>
            <w:pPr>
              <w:spacing w:line="0" w:lineRule="atLeast"/>
              <w:jc w:val="center"/>
              <w:rPr>
                <w:szCs w:val="21"/>
              </w:rPr>
            </w:pPr>
            <w:r>
              <w:rPr>
                <w:rFonts w:hint="eastAsia"/>
                <w:szCs w:val="21"/>
              </w:rPr>
              <w:t>功能</w:t>
            </w:r>
            <w:r>
              <w:rPr>
                <w:szCs w:val="21"/>
              </w:rPr>
              <w:t>与</w:t>
            </w:r>
            <w:r>
              <w:rPr>
                <w:rFonts w:hint="eastAsia"/>
                <w:szCs w:val="21"/>
              </w:rPr>
              <w:t>主治</w:t>
            </w:r>
          </w:p>
        </w:tc>
        <w:tc>
          <w:tcPr>
            <w:tcW w:w="8091" w:type="dxa"/>
            <w:gridSpan w:val="11"/>
            <w:tcBorders>
              <w:top w:val="single" w:sz="4" w:space="0" w:color="auto"/>
              <w:left w:val="single" w:sz="4" w:space="0" w:color="auto"/>
              <w:bottom w:val="single" w:sz="4" w:space="0" w:color="auto"/>
              <w:right w:val="single" w:sz="4" w:space="0" w:color="auto"/>
              <w:tl2br w:val="nil"/>
              <w:tr2bl w:val="nil"/>
            </w:tcBorders>
            <w:vAlign w:val="center"/>
          </w:tcPr>
          <w:p>
            <w:pPr>
              <w:spacing w:line="0" w:lineRule="atLeast"/>
              <w:jc w:val="center"/>
              <w:rPr>
                <w:szCs w:val="21"/>
              </w:rPr>
            </w:pPr>
          </w:p>
        </w:tc>
      </w:tr>
      <w:tr>
        <w:trPr>
          <w:trHeight w:val="770"/>
        </w:trPr>
        <w:tc>
          <w:tcPr>
            <w:tcW w:w="1330" w:type="dxa"/>
            <w:tcBorders>
              <w:top w:val="single" w:sz="4" w:space="0" w:color="auto"/>
              <w:left w:val="single" w:sz="4" w:space="0" w:color="auto"/>
              <w:bottom w:val="single" w:sz="4" w:space="0" w:color="auto"/>
              <w:right w:val="single" w:sz="4" w:space="0" w:color="auto"/>
              <w:tl2br w:val="nil"/>
              <w:tr2bl w:val="nil"/>
            </w:tcBorders>
            <w:vAlign w:val="center"/>
          </w:tcPr>
          <w:p>
            <w:pPr>
              <w:spacing w:line="0" w:lineRule="atLeast"/>
              <w:jc w:val="center"/>
              <w:rPr>
                <w:szCs w:val="21"/>
              </w:rPr>
            </w:pPr>
            <w:r>
              <w:rPr>
                <w:rFonts w:hint="eastAsia"/>
                <w:szCs w:val="21"/>
              </w:rPr>
              <w:t>用法用量</w:t>
            </w:r>
          </w:p>
        </w:tc>
        <w:tc>
          <w:tcPr>
            <w:tcW w:w="8091" w:type="dxa"/>
            <w:gridSpan w:val="11"/>
            <w:tcBorders>
              <w:top w:val="single" w:sz="4" w:space="0" w:color="auto"/>
              <w:left w:val="single" w:sz="4" w:space="0" w:color="auto"/>
              <w:bottom w:val="single" w:sz="4" w:space="0" w:color="auto"/>
              <w:right w:val="single" w:sz="4" w:space="0" w:color="auto"/>
              <w:tl2br w:val="nil"/>
              <w:tr2bl w:val="nil"/>
            </w:tcBorders>
            <w:vAlign w:val="center"/>
          </w:tcPr>
          <w:p>
            <w:pPr>
              <w:tabs>
                <w:tab w:val="left" w:pos="720"/>
                <w:tab w:val="left" w:pos="900"/>
              </w:tabs>
              <w:spacing w:line="0" w:lineRule="atLeast"/>
              <w:jc w:val="center"/>
              <w:rPr>
                <w:szCs w:val="21"/>
              </w:rPr>
            </w:pPr>
          </w:p>
          <w:p>
            <w:pPr>
              <w:tabs>
                <w:tab w:val="left" w:pos="720"/>
                <w:tab w:val="left" w:pos="900"/>
              </w:tabs>
              <w:spacing w:line="0" w:lineRule="atLeast"/>
              <w:jc w:val="center"/>
              <w:rPr>
                <w:szCs w:val="21"/>
              </w:rPr>
            </w:pPr>
          </w:p>
        </w:tc>
      </w:tr>
      <w:tr>
        <w:trPr>
          <w:trHeight w:val="675"/>
        </w:trPr>
        <w:tc>
          <w:tcPr>
            <w:tcW w:w="1330" w:type="dxa"/>
            <w:vMerge w:val="restart"/>
            <w:tcBorders>
              <w:top w:val="single" w:sz="4" w:space="0" w:color="auto"/>
              <w:left w:val="single" w:sz="4" w:space="0" w:color="auto"/>
              <w:bottom w:val="single" w:sz="4" w:space="0" w:color="auto"/>
              <w:right w:val="single" w:sz="4" w:space="0" w:color="auto"/>
              <w:tl2br w:val="nil"/>
              <w:tr2bl w:val="nil"/>
            </w:tcBorders>
            <w:vAlign w:val="center"/>
          </w:tcPr>
          <w:p>
            <w:pPr>
              <w:tabs>
                <w:tab w:val="left" w:pos="720"/>
                <w:tab w:val="left" w:pos="900"/>
              </w:tabs>
              <w:spacing w:line="0" w:lineRule="atLeast"/>
              <w:jc w:val="center"/>
              <w:rPr>
                <w:szCs w:val="21"/>
              </w:rPr>
            </w:pPr>
            <w:r>
              <w:rPr>
                <w:rFonts w:hint="eastAsia"/>
                <w:szCs w:val="21"/>
              </w:rPr>
              <w:t>申请人</w:t>
            </w:r>
          </w:p>
        </w:tc>
        <w:tc>
          <w:tcPr>
            <w:tcW w:w="3598" w:type="dxa"/>
            <w:gridSpan w:val="5"/>
            <w:tcBorders>
              <w:top w:val="single" w:sz="4" w:space="0" w:color="auto"/>
              <w:left w:val="single" w:sz="4" w:space="0" w:color="auto"/>
              <w:bottom w:val="single" w:sz="4" w:space="0" w:color="auto"/>
              <w:right w:val="single" w:sz="4" w:space="0" w:color="auto"/>
              <w:tl2br w:val="nil"/>
              <w:tr2bl w:val="nil"/>
            </w:tcBorders>
            <w:vAlign w:val="center"/>
          </w:tcPr>
          <w:p>
            <w:pPr>
              <w:tabs>
                <w:tab w:val="left" w:pos="720"/>
                <w:tab w:val="left" w:pos="900"/>
              </w:tabs>
              <w:spacing w:line="0" w:lineRule="atLeast"/>
              <w:jc w:val="center"/>
              <w:rPr>
                <w:szCs w:val="21"/>
              </w:rPr>
            </w:pPr>
            <w:r>
              <w:rPr>
                <w:rFonts w:hint="eastAsia"/>
                <w:szCs w:val="21"/>
              </w:rPr>
              <w:t>单位名称</w:t>
            </w:r>
          </w:p>
        </w:tc>
        <w:tc>
          <w:tcPr>
            <w:tcW w:w="4493" w:type="dxa"/>
            <w:gridSpan w:val="6"/>
            <w:tcBorders>
              <w:top w:val="single" w:sz="4" w:space="0" w:color="auto"/>
              <w:left w:val="single" w:sz="4" w:space="0" w:color="auto"/>
              <w:bottom w:val="single" w:sz="4" w:space="0" w:color="auto"/>
              <w:right w:val="single" w:sz="4" w:space="0" w:color="auto"/>
              <w:tl2br w:val="nil"/>
              <w:tr2bl w:val="nil"/>
            </w:tcBorders>
            <w:vAlign w:val="center"/>
          </w:tcPr>
          <w:p>
            <w:pPr>
              <w:tabs>
                <w:tab w:val="left" w:pos="720"/>
                <w:tab w:val="left" w:pos="900"/>
              </w:tabs>
              <w:spacing w:line="0" w:lineRule="atLeast"/>
              <w:jc w:val="center"/>
              <w:rPr>
                <w:szCs w:val="21"/>
                <w:bdr w:val="single" w:sz="4" w:space="0" w:color="000000"/>
              </w:rPr>
            </w:pPr>
          </w:p>
        </w:tc>
      </w:tr>
      <w:tr>
        <w:trPr>
          <w:trHeight w:val="675"/>
        </w:trPr>
        <w:tc>
          <w:tcPr>
            <w:tcW w:w="1330" w:type="dxa"/>
            <w:vMerge/>
            <w:tcBorders>
              <w:top w:val="single" w:sz="4" w:space="0" w:color="auto"/>
              <w:left w:val="single" w:sz="4" w:space="0" w:color="auto"/>
              <w:bottom w:val="single" w:sz="4" w:space="0" w:color="auto"/>
              <w:right w:val="single" w:sz="4" w:space="0" w:color="auto"/>
              <w:tl2br w:val="nil"/>
              <w:tr2bl w:val="nil"/>
            </w:tcBorders>
            <w:vAlign w:val="center"/>
          </w:tcPr>
          <w:p/>
        </w:tc>
        <w:tc>
          <w:tcPr>
            <w:tcW w:w="3598" w:type="dxa"/>
            <w:gridSpan w:val="5"/>
            <w:tcBorders>
              <w:top w:val="single" w:sz="4" w:space="0" w:color="auto"/>
              <w:left w:val="single" w:sz="4" w:space="0" w:color="auto"/>
              <w:bottom w:val="single" w:sz="4" w:space="0" w:color="auto"/>
              <w:right w:val="single" w:sz="4" w:space="0" w:color="auto"/>
              <w:tl2br w:val="nil"/>
              <w:tr2bl w:val="nil"/>
            </w:tcBorders>
            <w:vAlign w:val="center"/>
          </w:tcPr>
          <w:p>
            <w:pPr>
              <w:tabs>
                <w:tab w:val="left" w:pos="720"/>
                <w:tab w:val="left" w:pos="900"/>
              </w:tabs>
              <w:spacing w:line="0" w:lineRule="atLeast"/>
              <w:jc w:val="center"/>
              <w:rPr>
                <w:szCs w:val="21"/>
              </w:rPr>
            </w:pPr>
            <w:r>
              <w:rPr>
                <w:rFonts w:hint="eastAsia"/>
                <w:szCs w:val="21"/>
              </w:rPr>
              <w:t>《医疗机构制剂许可证》编号</w:t>
            </w:r>
          </w:p>
        </w:tc>
        <w:tc>
          <w:tcPr>
            <w:tcW w:w="4493" w:type="dxa"/>
            <w:gridSpan w:val="6"/>
            <w:tcBorders>
              <w:top w:val="single" w:sz="4" w:space="0" w:color="auto"/>
              <w:left w:val="single" w:sz="4" w:space="0" w:color="auto"/>
              <w:bottom w:val="single" w:sz="4" w:space="0" w:color="auto"/>
              <w:right w:val="single" w:sz="4" w:space="0" w:color="auto"/>
              <w:tl2br w:val="nil"/>
              <w:tr2bl w:val="nil"/>
            </w:tcBorders>
            <w:vAlign w:val="center"/>
          </w:tcPr>
          <w:p>
            <w:pPr>
              <w:tabs>
                <w:tab w:val="left" w:pos="720"/>
                <w:tab w:val="left" w:pos="900"/>
              </w:tabs>
              <w:spacing w:line="0" w:lineRule="atLeast"/>
              <w:jc w:val="center"/>
              <w:rPr>
                <w:szCs w:val="21"/>
                <w:bdr w:val="single" w:sz="4" w:space="0" w:color="000000"/>
              </w:rPr>
            </w:pPr>
          </w:p>
        </w:tc>
      </w:tr>
      <w:tr>
        <w:trPr>
          <w:trHeight w:val="675"/>
        </w:trPr>
        <w:tc>
          <w:tcPr>
            <w:tcW w:w="1330" w:type="dxa"/>
            <w:vMerge/>
            <w:tcBorders>
              <w:top w:val="single" w:sz="4" w:space="0" w:color="auto"/>
              <w:left w:val="single" w:sz="4" w:space="0" w:color="auto"/>
              <w:bottom w:val="single" w:sz="4" w:space="0" w:color="auto"/>
              <w:right w:val="single" w:sz="4" w:space="0" w:color="auto"/>
              <w:tl2br w:val="nil"/>
              <w:tr2bl w:val="nil"/>
            </w:tcBorders>
            <w:vAlign w:val="center"/>
          </w:tcPr>
          <w:p/>
        </w:tc>
        <w:tc>
          <w:tcPr>
            <w:tcW w:w="3598" w:type="dxa"/>
            <w:gridSpan w:val="5"/>
            <w:tcBorders>
              <w:top w:val="single" w:sz="4" w:space="0" w:color="auto"/>
              <w:left w:val="single" w:sz="4" w:space="0" w:color="auto"/>
              <w:bottom w:val="single" w:sz="4" w:space="0" w:color="auto"/>
              <w:right w:val="single" w:sz="4" w:space="0" w:color="auto"/>
              <w:tl2br w:val="nil"/>
              <w:tr2bl w:val="nil"/>
            </w:tcBorders>
            <w:vAlign w:val="center"/>
          </w:tcPr>
          <w:p>
            <w:pPr>
              <w:tabs>
                <w:tab w:val="left" w:pos="720"/>
                <w:tab w:val="left" w:pos="900"/>
              </w:tabs>
              <w:spacing w:line="0" w:lineRule="atLeast"/>
              <w:jc w:val="center"/>
              <w:rPr>
                <w:szCs w:val="21"/>
              </w:rPr>
            </w:pPr>
            <w:r>
              <w:rPr>
                <w:rFonts w:hint="eastAsia"/>
                <w:szCs w:val="21"/>
              </w:rPr>
              <w:t>制剂配制地址</w:t>
            </w:r>
          </w:p>
        </w:tc>
        <w:tc>
          <w:tcPr>
            <w:tcW w:w="4493" w:type="dxa"/>
            <w:gridSpan w:val="6"/>
            <w:tcBorders>
              <w:top w:val="single" w:sz="4" w:space="0" w:color="auto"/>
              <w:left w:val="single" w:sz="4" w:space="0" w:color="auto"/>
              <w:bottom w:val="single" w:sz="4" w:space="0" w:color="auto"/>
              <w:right w:val="single" w:sz="4" w:space="0" w:color="auto"/>
              <w:tl2br w:val="nil"/>
              <w:tr2bl w:val="nil"/>
            </w:tcBorders>
            <w:vAlign w:val="center"/>
          </w:tcPr>
          <w:p>
            <w:pPr>
              <w:tabs>
                <w:tab w:val="left" w:pos="720"/>
                <w:tab w:val="left" w:pos="900"/>
              </w:tabs>
              <w:spacing w:line="0" w:lineRule="atLeast"/>
              <w:jc w:val="center"/>
              <w:rPr>
                <w:szCs w:val="21"/>
                <w:bdr w:val="single" w:sz="4" w:space="0" w:color="000000"/>
              </w:rPr>
            </w:pPr>
          </w:p>
        </w:tc>
      </w:tr>
      <w:tr>
        <w:trPr>
          <w:trHeight w:val="731"/>
        </w:trPr>
        <w:tc>
          <w:tcPr>
            <w:tcW w:w="1330" w:type="dxa"/>
            <w:vMerge/>
            <w:tcBorders>
              <w:top w:val="single" w:sz="4" w:space="0" w:color="auto"/>
              <w:left w:val="single" w:sz="4" w:space="0" w:color="auto"/>
              <w:bottom w:val="single" w:sz="4" w:space="0" w:color="auto"/>
              <w:right w:val="single" w:sz="4" w:space="0" w:color="auto"/>
              <w:tl2br w:val="nil"/>
              <w:tr2bl w:val="nil"/>
            </w:tcBorders>
            <w:vAlign w:val="center"/>
          </w:tcPr>
          <w:p/>
        </w:tc>
        <w:tc>
          <w:tcPr>
            <w:tcW w:w="1258" w:type="dxa"/>
            <w:tcBorders>
              <w:top w:val="single" w:sz="4" w:space="0" w:color="auto"/>
              <w:left w:val="single" w:sz="4" w:space="0" w:color="auto"/>
              <w:bottom w:val="single" w:sz="4" w:space="0" w:color="auto"/>
              <w:right w:val="single" w:sz="4" w:space="0" w:color="auto"/>
              <w:tl2br w:val="nil"/>
              <w:tr2bl w:val="nil"/>
            </w:tcBorders>
            <w:vAlign w:val="center"/>
          </w:tcPr>
          <w:p>
            <w:pPr>
              <w:tabs>
                <w:tab w:val="left" w:pos="720"/>
                <w:tab w:val="left" w:pos="900"/>
              </w:tabs>
              <w:spacing w:line="0" w:lineRule="atLeast"/>
              <w:ind w:firstLineChars="100" w:firstLine="206"/>
              <w:jc w:val="center"/>
              <w:rPr>
                <w:szCs w:val="21"/>
              </w:rPr>
            </w:pPr>
            <w:r>
              <w:rPr>
                <w:rFonts w:hint="eastAsia"/>
                <w:szCs w:val="21"/>
              </w:rPr>
              <w:t>联系人</w:t>
            </w:r>
          </w:p>
        </w:tc>
        <w:tc>
          <w:tcPr>
            <w:tcW w:w="2340" w:type="dxa"/>
            <w:gridSpan w:val="4"/>
            <w:tcBorders>
              <w:top w:val="single" w:sz="4" w:space="0" w:color="auto"/>
              <w:left w:val="single" w:sz="4" w:space="0" w:color="auto"/>
              <w:bottom w:val="single" w:sz="4" w:space="0" w:color="auto"/>
              <w:right w:val="single" w:sz="4" w:space="0" w:color="auto"/>
              <w:tl2br w:val="nil"/>
              <w:tr2bl w:val="nil"/>
            </w:tcBorders>
            <w:vAlign w:val="center"/>
          </w:tcPr>
          <w:p>
            <w:pPr>
              <w:tabs>
                <w:tab w:val="left" w:pos="720"/>
                <w:tab w:val="left" w:pos="900"/>
              </w:tabs>
              <w:spacing w:line="0" w:lineRule="atLeast"/>
              <w:jc w:val="center"/>
              <w:rPr>
                <w:rFonts w:hint="eastAsia"/>
                <w:szCs w:val="21"/>
              </w:rPr>
            </w:pPr>
          </w:p>
          <w:p>
            <w:pPr>
              <w:tabs>
                <w:tab w:val="left" w:pos="720"/>
                <w:tab w:val="left" w:pos="900"/>
              </w:tabs>
              <w:spacing w:line="0" w:lineRule="atLeast"/>
              <w:ind w:firstLineChars="600" w:firstLine="1236"/>
              <w:jc w:val="center"/>
              <w:rPr>
                <w:szCs w:val="21"/>
              </w:rPr>
            </w:pPr>
            <w:r>
              <w:rPr>
                <w:rFonts w:hint="eastAsia"/>
                <w:szCs w:val="21"/>
              </w:rPr>
              <w:t>（签名）</w:t>
            </w:r>
          </w:p>
        </w:tc>
        <w:tc>
          <w:tcPr>
            <w:tcW w:w="10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tabs>
                <w:tab w:val="left" w:pos="720"/>
                <w:tab w:val="left" w:pos="900"/>
              </w:tabs>
              <w:spacing w:line="0" w:lineRule="atLeast"/>
              <w:jc w:val="center"/>
              <w:rPr>
                <w:szCs w:val="21"/>
              </w:rPr>
            </w:pPr>
            <w:r>
              <w:rPr>
                <w:rFonts w:hint="eastAsia"/>
                <w:szCs w:val="21"/>
              </w:rPr>
              <w:t>电</w:t>
            </w:r>
            <w:r>
              <w:rPr>
                <w:szCs w:val="21"/>
              </w:rPr>
              <w:t xml:space="preserve"> </w:t>
            </w:r>
            <w:r>
              <w:rPr>
                <w:rFonts w:hint="eastAsia"/>
                <w:szCs w:val="21"/>
              </w:rPr>
              <w:t>话</w:t>
            </w:r>
          </w:p>
        </w:tc>
        <w:tc>
          <w:tcPr>
            <w:tcW w:w="3413" w:type="dxa"/>
            <w:gridSpan w:val="4"/>
            <w:tcBorders>
              <w:top w:val="single" w:sz="4" w:space="0" w:color="auto"/>
              <w:left w:val="single" w:sz="4" w:space="0" w:color="auto"/>
              <w:bottom w:val="single" w:sz="4" w:space="0" w:color="auto"/>
              <w:right w:val="single" w:sz="4" w:space="0" w:color="auto"/>
              <w:tl2br w:val="nil"/>
              <w:tr2bl w:val="nil"/>
            </w:tcBorders>
            <w:vAlign w:val="center"/>
          </w:tcPr>
          <w:p>
            <w:pPr>
              <w:tabs>
                <w:tab w:val="left" w:pos="720"/>
                <w:tab w:val="left" w:pos="900"/>
              </w:tabs>
              <w:spacing w:line="0" w:lineRule="atLeast"/>
              <w:ind w:left="240" w:hanging="240"/>
              <w:jc w:val="center"/>
              <w:rPr>
                <w:szCs w:val="21"/>
              </w:rPr>
            </w:pPr>
          </w:p>
        </w:tc>
      </w:tr>
      <w:tr>
        <w:trPr>
          <w:trHeight w:val="1064"/>
        </w:trPr>
        <w:tc>
          <w:tcPr>
            <w:tcW w:w="1330" w:type="dxa"/>
            <w:vMerge w:val="restart"/>
            <w:tcBorders>
              <w:top w:val="single" w:sz="4" w:space="0" w:color="auto"/>
              <w:left w:val="single" w:sz="4" w:space="0" w:color="auto"/>
              <w:bottom w:val="single" w:sz="4" w:space="0" w:color="auto"/>
              <w:right w:val="single" w:sz="4" w:space="0" w:color="auto"/>
              <w:tl2br w:val="nil"/>
              <w:tr2bl w:val="nil"/>
            </w:tcBorders>
            <w:vAlign w:val="center"/>
          </w:tcPr>
          <w:p>
            <w:pPr>
              <w:tabs>
                <w:tab w:val="left" w:pos="720"/>
                <w:tab w:val="left" w:pos="900"/>
              </w:tabs>
              <w:spacing w:line="0" w:lineRule="atLeast"/>
              <w:jc w:val="center"/>
              <w:rPr>
                <w:szCs w:val="21"/>
              </w:rPr>
            </w:pPr>
            <w:r>
              <w:rPr>
                <w:rFonts w:hint="eastAsia"/>
                <w:szCs w:val="21"/>
              </w:rPr>
              <w:t>委托配制</w:t>
            </w:r>
          </w:p>
        </w:tc>
        <w:tc>
          <w:tcPr>
            <w:tcW w:w="1258" w:type="dxa"/>
            <w:tcBorders>
              <w:top w:val="single" w:sz="4" w:space="0" w:color="auto"/>
              <w:left w:val="single" w:sz="4" w:space="0" w:color="auto"/>
              <w:bottom w:val="single" w:sz="4" w:space="0" w:color="auto"/>
              <w:right w:val="single" w:sz="4" w:space="0" w:color="auto"/>
              <w:tl2br w:val="nil"/>
              <w:tr2bl w:val="nil"/>
            </w:tcBorders>
            <w:vAlign w:val="center"/>
          </w:tcPr>
          <w:p>
            <w:pPr>
              <w:tabs>
                <w:tab w:val="left" w:pos="720"/>
                <w:tab w:val="left" w:pos="900"/>
              </w:tabs>
              <w:spacing w:line="0" w:lineRule="atLeast"/>
              <w:jc w:val="center"/>
              <w:rPr>
                <w:szCs w:val="21"/>
              </w:rPr>
            </w:pPr>
            <w:r>
              <w:rPr>
                <w:rFonts w:hint="eastAsia"/>
                <w:szCs w:val="21"/>
              </w:rPr>
              <w:t>制剂配制单位名称</w:t>
            </w:r>
          </w:p>
        </w:tc>
        <w:tc>
          <w:tcPr>
            <w:tcW w:w="2340" w:type="dxa"/>
            <w:gridSpan w:val="4"/>
            <w:tcBorders>
              <w:top w:val="single" w:sz="4" w:space="0" w:color="auto"/>
              <w:left w:val="single" w:sz="4" w:space="0" w:color="auto"/>
              <w:bottom w:val="single" w:sz="4" w:space="0" w:color="auto"/>
              <w:right w:val="single" w:sz="4" w:space="0" w:color="auto"/>
              <w:tl2br w:val="nil"/>
              <w:tr2bl w:val="nil"/>
            </w:tcBorders>
            <w:vAlign w:val="center"/>
          </w:tcPr>
          <w:p>
            <w:pPr>
              <w:tabs>
                <w:tab w:val="left" w:pos="720"/>
                <w:tab w:val="left" w:pos="900"/>
              </w:tabs>
              <w:spacing w:line="0" w:lineRule="atLeast"/>
              <w:jc w:val="center"/>
              <w:rPr>
                <w:szCs w:val="21"/>
              </w:rPr>
            </w:pPr>
          </w:p>
        </w:tc>
        <w:tc>
          <w:tcPr>
            <w:tcW w:w="2520" w:type="dxa"/>
            <w:gridSpan w:val="4"/>
            <w:tcBorders>
              <w:top w:val="single" w:sz="4" w:space="0" w:color="auto"/>
              <w:left w:val="single" w:sz="4" w:space="0" w:color="auto"/>
              <w:bottom w:val="single" w:sz="4" w:space="0" w:color="auto"/>
              <w:right w:val="single" w:sz="4" w:space="0" w:color="auto"/>
              <w:tl2br w:val="nil"/>
              <w:tr2bl w:val="nil"/>
            </w:tcBorders>
          </w:tcPr>
          <w:p>
            <w:pPr>
              <w:tabs>
                <w:tab w:val="left" w:pos="720"/>
                <w:tab w:val="left" w:pos="900"/>
              </w:tabs>
              <w:spacing w:line="0" w:lineRule="atLeast"/>
              <w:jc w:val="center"/>
              <w:rPr>
                <w:szCs w:val="21"/>
              </w:rPr>
            </w:pPr>
            <w:r>
              <w:rPr>
                <w:rFonts w:hint="eastAsia"/>
                <w:szCs w:val="21"/>
              </w:rPr>
              <w:t>《医疗机构制剂许可证》（或《药品生产</w:t>
            </w:r>
            <w:r>
              <w:rPr>
                <w:szCs w:val="21"/>
              </w:rPr>
              <w:t>许可证</w:t>
            </w:r>
            <w:r>
              <w:rPr>
                <w:rFonts w:hint="eastAsia"/>
                <w:szCs w:val="21"/>
              </w:rPr>
              <w:t>》）编号</w:t>
            </w:r>
          </w:p>
        </w:tc>
        <w:tc>
          <w:tcPr>
            <w:tcW w:w="1973" w:type="dxa"/>
            <w:gridSpan w:val="2"/>
            <w:tcBorders>
              <w:top w:val="single" w:sz="4" w:space="0" w:color="auto"/>
              <w:left w:val="single" w:sz="4" w:space="0" w:color="auto"/>
              <w:bottom w:val="single" w:sz="4" w:space="0" w:color="auto"/>
              <w:right w:val="single" w:sz="4" w:space="0" w:color="auto"/>
              <w:tl2br w:val="nil"/>
              <w:tr2bl w:val="nil"/>
            </w:tcBorders>
            <w:vAlign w:val="center"/>
          </w:tcPr>
          <w:p>
            <w:pPr>
              <w:tabs>
                <w:tab w:val="left" w:pos="720"/>
                <w:tab w:val="left" w:pos="900"/>
              </w:tabs>
              <w:spacing w:line="0" w:lineRule="atLeast"/>
              <w:jc w:val="center"/>
              <w:rPr>
                <w:szCs w:val="21"/>
              </w:rPr>
            </w:pPr>
          </w:p>
        </w:tc>
      </w:tr>
      <w:tr>
        <w:trPr>
          <w:trHeight w:val="923"/>
        </w:trPr>
        <w:tc>
          <w:tcPr>
            <w:tcW w:w="1330" w:type="dxa"/>
            <w:vMerge/>
            <w:tcBorders>
              <w:top w:val="single" w:sz="4" w:space="0" w:color="auto"/>
              <w:left w:val="single" w:sz="4" w:space="0" w:color="auto"/>
              <w:bottom w:val="single" w:sz="4" w:space="0" w:color="auto"/>
              <w:right w:val="single" w:sz="4" w:space="0" w:color="auto"/>
              <w:tl2br w:val="nil"/>
              <w:tr2bl w:val="nil"/>
            </w:tcBorders>
            <w:vAlign w:val="center"/>
          </w:tcPr>
          <w:p/>
        </w:tc>
        <w:tc>
          <w:tcPr>
            <w:tcW w:w="1258" w:type="dxa"/>
            <w:tcBorders>
              <w:top w:val="single" w:sz="4" w:space="0" w:color="auto"/>
              <w:left w:val="single" w:sz="4" w:space="0" w:color="auto"/>
              <w:bottom w:val="single" w:sz="4" w:space="0" w:color="auto"/>
              <w:right w:val="single" w:sz="4" w:space="0" w:color="auto"/>
              <w:tl2br w:val="nil"/>
              <w:tr2bl w:val="nil"/>
            </w:tcBorders>
            <w:vAlign w:val="center"/>
          </w:tcPr>
          <w:p>
            <w:pPr>
              <w:tabs>
                <w:tab w:val="left" w:pos="720"/>
                <w:tab w:val="left" w:pos="900"/>
              </w:tabs>
              <w:spacing w:line="0" w:lineRule="atLeast"/>
              <w:jc w:val="center"/>
              <w:rPr>
                <w:szCs w:val="21"/>
              </w:rPr>
            </w:pPr>
            <w:r>
              <w:rPr>
                <w:rFonts w:hint="eastAsia"/>
                <w:szCs w:val="21"/>
              </w:rPr>
              <w:t>制剂配制地址</w:t>
            </w:r>
          </w:p>
        </w:tc>
        <w:tc>
          <w:tcPr>
            <w:tcW w:w="2340" w:type="dxa"/>
            <w:gridSpan w:val="4"/>
            <w:tcBorders>
              <w:top w:val="single" w:sz="4" w:space="0" w:color="auto"/>
              <w:left w:val="single" w:sz="4" w:space="0" w:color="auto"/>
              <w:bottom w:val="single" w:sz="4" w:space="0" w:color="auto"/>
              <w:right w:val="single" w:sz="4" w:space="0" w:color="auto"/>
              <w:tl2br w:val="nil"/>
              <w:tr2bl w:val="nil"/>
            </w:tcBorders>
            <w:vAlign w:val="center"/>
          </w:tcPr>
          <w:p>
            <w:pPr>
              <w:tabs>
                <w:tab w:val="left" w:pos="720"/>
                <w:tab w:val="left" w:pos="900"/>
              </w:tabs>
              <w:spacing w:line="0" w:lineRule="atLeast"/>
              <w:ind w:left="5520" w:hanging="5520"/>
              <w:jc w:val="center"/>
              <w:rPr>
                <w:szCs w:val="21"/>
              </w:rPr>
            </w:pPr>
          </w:p>
        </w:tc>
        <w:tc>
          <w:tcPr>
            <w:tcW w:w="2520" w:type="dxa"/>
            <w:gridSpan w:val="4"/>
            <w:vMerge w:val="restart"/>
            <w:tcBorders>
              <w:top w:val="single" w:sz="4" w:space="0" w:color="auto"/>
              <w:left w:val="single" w:sz="4" w:space="0" w:color="auto"/>
              <w:bottom w:val="single" w:sz="4" w:space="0" w:color="auto"/>
              <w:right w:val="single" w:sz="4" w:space="0" w:color="auto"/>
              <w:tl2br w:val="nil"/>
              <w:tr2bl w:val="nil"/>
            </w:tcBorders>
          </w:tcPr>
          <w:p>
            <w:pPr>
              <w:tabs>
                <w:tab w:val="left" w:pos="720"/>
                <w:tab w:val="left" w:pos="900"/>
              </w:tabs>
              <w:spacing w:line="0" w:lineRule="atLeast"/>
              <w:jc w:val="center"/>
              <w:rPr>
                <w:szCs w:val="21"/>
              </w:rPr>
            </w:pPr>
            <w:r>
              <w:rPr>
                <w:rFonts w:hint="eastAsia"/>
                <w:szCs w:val="21"/>
              </w:rPr>
              <w:t>制剂配制单位法人代表</w:t>
            </w:r>
          </w:p>
        </w:tc>
        <w:tc>
          <w:tcPr>
            <w:tcW w:w="1973" w:type="dxa"/>
            <w:gridSpan w:val="2"/>
            <w:vMerge w:val="restart"/>
            <w:tcBorders>
              <w:top w:val="single" w:sz="4" w:space="0" w:color="auto"/>
              <w:left w:val="single" w:sz="4" w:space="0" w:color="auto"/>
              <w:bottom w:val="single" w:sz="4" w:space="0" w:color="auto"/>
              <w:right w:val="single" w:sz="4" w:space="0" w:color="auto"/>
              <w:tl2br w:val="nil"/>
              <w:tr2bl w:val="nil"/>
            </w:tcBorders>
            <w:vAlign w:val="bottom"/>
          </w:tcPr>
          <w:p>
            <w:pPr>
              <w:tabs>
                <w:tab w:val="left" w:pos="720"/>
                <w:tab w:val="left" w:pos="900"/>
              </w:tabs>
              <w:spacing w:line="0" w:lineRule="atLeast"/>
              <w:ind w:left="5520" w:hanging="5520"/>
              <w:jc w:val="center"/>
              <w:rPr>
                <w:szCs w:val="21"/>
              </w:rPr>
            </w:pPr>
            <w:r>
              <w:rPr>
                <w:rFonts w:hint="eastAsia"/>
                <w:szCs w:val="21"/>
              </w:rPr>
              <w:t>（签名及公章）</w:t>
            </w:r>
          </w:p>
        </w:tc>
      </w:tr>
      <w:tr>
        <w:trPr>
          <w:trHeight w:val="1077"/>
        </w:trPr>
        <w:tc>
          <w:tcPr>
            <w:tcW w:w="1330" w:type="dxa"/>
            <w:vMerge/>
            <w:tcBorders>
              <w:top w:val="single" w:sz="4" w:space="0" w:color="auto"/>
              <w:left w:val="single" w:sz="4" w:space="0" w:color="auto"/>
              <w:bottom w:val="single" w:sz="4" w:space="0" w:color="auto"/>
              <w:right w:val="single" w:sz="4" w:space="0" w:color="auto"/>
              <w:tl2br w:val="nil"/>
              <w:tr2bl w:val="nil"/>
            </w:tcBorders>
            <w:vAlign w:val="center"/>
          </w:tcPr>
          <w:p/>
        </w:tc>
        <w:tc>
          <w:tcPr>
            <w:tcW w:w="1258" w:type="dxa"/>
            <w:tcBorders>
              <w:top w:val="single" w:sz="4" w:space="0" w:color="auto"/>
              <w:left w:val="single" w:sz="4" w:space="0" w:color="auto"/>
              <w:bottom w:val="single" w:sz="4" w:space="0" w:color="auto"/>
              <w:right w:val="single" w:sz="4" w:space="0" w:color="auto"/>
              <w:tl2br w:val="nil"/>
              <w:tr2bl w:val="nil"/>
            </w:tcBorders>
            <w:vAlign w:val="center"/>
          </w:tcPr>
          <w:p>
            <w:pPr>
              <w:tabs>
                <w:tab w:val="left" w:pos="720"/>
                <w:tab w:val="left" w:pos="900"/>
              </w:tabs>
              <w:spacing w:line="0" w:lineRule="atLeast"/>
              <w:ind w:left="5520" w:hanging="5520"/>
              <w:jc w:val="center"/>
              <w:rPr>
                <w:szCs w:val="21"/>
              </w:rPr>
            </w:pPr>
            <w:r>
              <w:rPr>
                <w:rFonts w:hint="eastAsia"/>
                <w:szCs w:val="21"/>
              </w:rPr>
              <w:t>联系人</w:t>
            </w:r>
          </w:p>
        </w:tc>
        <w:tc>
          <w:tcPr>
            <w:tcW w:w="2340" w:type="dxa"/>
            <w:gridSpan w:val="4"/>
            <w:tcBorders>
              <w:top w:val="single" w:sz="4" w:space="0" w:color="auto"/>
              <w:left w:val="single" w:sz="4" w:space="0" w:color="auto"/>
              <w:bottom w:val="single" w:sz="4" w:space="0" w:color="auto"/>
              <w:right w:val="single" w:sz="4" w:space="0" w:color="auto"/>
              <w:tl2br w:val="nil"/>
              <w:tr2bl w:val="nil"/>
            </w:tcBorders>
            <w:vAlign w:val="center"/>
          </w:tcPr>
          <w:p>
            <w:pPr>
              <w:tabs>
                <w:tab w:val="left" w:pos="720"/>
                <w:tab w:val="left" w:pos="900"/>
              </w:tabs>
              <w:spacing w:line="0" w:lineRule="atLeast"/>
              <w:jc w:val="center"/>
              <w:rPr>
                <w:szCs w:val="21"/>
              </w:rPr>
            </w:pPr>
          </w:p>
          <w:p>
            <w:pPr>
              <w:tabs>
                <w:tab w:val="left" w:pos="720"/>
                <w:tab w:val="left" w:pos="900"/>
              </w:tabs>
              <w:spacing w:line="0" w:lineRule="atLeast"/>
              <w:ind w:left="5520" w:hanging="5520"/>
              <w:jc w:val="center"/>
              <w:rPr>
                <w:szCs w:val="21"/>
              </w:rPr>
            </w:pPr>
            <w:r>
              <w:rPr>
                <w:rFonts w:hint="eastAsia"/>
                <w:szCs w:val="21"/>
              </w:rPr>
              <w:t>（签名）</w:t>
            </w:r>
          </w:p>
        </w:tc>
        <w:tc>
          <w:tcPr>
            <w:tcW w:w="2520" w:type="dxa"/>
            <w:gridSpan w:val="4"/>
            <w:vMerge/>
            <w:tcBorders>
              <w:top w:val="single" w:sz="4" w:space="0" w:color="auto"/>
              <w:left w:val="single" w:sz="4" w:space="0" w:color="auto"/>
              <w:bottom w:val="single" w:sz="4" w:space="0" w:color="auto"/>
              <w:right w:val="single" w:sz="4" w:space="0" w:color="auto"/>
              <w:tl2br w:val="nil"/>
              <w:tr2bl w:val="nil"/>
            </w:tcBorders>
            <w:vAlign w:val="center"/>
          </w:tcPr>
          <w:p/>
        </w:tc>
        <w:tc>
          <w:tcPr>
            <w:tcW w:w="1973" w:type="dxa"/>
            <w:gridSpan w:val="2"/>
            <w:vMerge/>
            <w:tcBorders>
              <w:top w:val="single" w:sz="4" w:space="0" w:color="auto"/>
              <w:left w:val="single" w:sz="4" w:space="0" w:color="auto"/>
              <w:bottom w:val="single" w:sz="4" w:space="0" w:color="auto"/>
              <w:right w:val="single" w:sz="4" w:space="0" w:color="auto"/>
              <w:tl2br w:val="nil"/>
              <w:tr2bl w:val="nil"/>
            </w:tcBorders>
            <w:vAlign w:val="center"/>
          </w:tcPr>
          <w:p/>
        </w:tc>
      </w:tr>
    </w:tbl>
    <w:p>
      <w:pPr>
        <w:tabs>
          <w:tab w:val="left" w:pos="720"/>
          <w:tab w:val="left" w:pos="900"/>
        </w:tabs>
        <w:spacing w:line="20" w:lineRule="exact"/>
        <w:jc w:val="center"/>
      </w:pPr>
      <w:r>
        <w:rPr>
          <w:b/>
          <w:sz w:val="44"/>
        </w:rPr>
        <w:br w:type="page"/>
      </w:r>
    </w:p>
    <w:tbl>
      <w:tblPr>
        <w:jc w:val="center"/>
        <w:tblW w:w="9173"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439"/>
        <w:gridCol w:w="7734"/>
      </w:tblGrid>
      <w:tr>
        <w:trPr>
          <w:trHeight w:val="2324"/>
        </w:trPr>
        <w:tc>
          <w:tcPr>
            <w:tcW w:w="1439" w:type="dxa"/>
            <w:tcBorders>
              <w:top w:val="single" w:sz="4" w:space="0" w:color="auto"/>
              <w:left w:val="single" w:sz="4" w:space="0" w:color="auto"/>
              <w:bottom w:val="single" w:sz="4" w:space="0" w:color="auto"/>
              <w:right w:val="single" w:sz="4" w:space="0" w:color="auto"/>
              <w:tl2br w:val="nil"/>
              <w:tr2bl w:val="nil"/>
            </w:tcBorders>
            <w:vAlign w:val="center"/>
          </w:tcPr>
          <w:p>
            <w:pPr>
              <w:tabs>
                <w:tab w:val="left" w:pos="720"/>
                <w:tab w:val="left" w:pos="900"/>
              </w:tabs>
              <w:spacing w:line="0" w:lineRule="atLeast"/>
              <w:jc w:val="center"/>
            </w:pPr>
            <w:r>
              <w:rPr>
                <w:rFonts w:hint="eastAsia"/>
              </w:rPr>
              <w:t>稳定性试</w:t>
            </w:r>
          </w:p>
          <w:p>
            <w:pPr>
              <w:tabs>
                <w:tab w:val="left" w:pos="720"/>
                <w:tab w:val="left" w:pos="900"/>
              </w:tabs>
              <w:spacing w:line="0" w:lineRule="atLeast"/>
              <w:jc w:val="center"/>
            </w:pPr>
            <w:r>
              <w:rPr>
                <w:rFonts w:hint="eastAsia"/>
              </w:rPr>
              <w:t>验研究项</w:t>
            </w:r>
          </w:p>
          <w:p>
            <w:pPr>
              <w:tabs>
                <w:tab w:val="left" w:pos="720"/>
                <w:tab w:val="left" w:pos="900"/>
              </w:tabs>
              <w:spacing w:line="0" w:lineRule="atLeast"/>
              <w:jc w:val="center"/>
            </w:pPr>
            <w:r>
              <w:rPr>
                <w:rFonts w:hint="eastAsia"/>
              </w:rPr>
              <w:t>目及结论</w:t>
            </w:r>
          </w:p>
        </w:tc>
        <w:tc>
          <w:tcPr>
            <w:tcW w:w="7734" w:type="dxa"/>
            <w:tcBorders>
              <w:top w:val="single" w:sz="4" w:space="0" w:color="auto"/>
              <w:left w:val="single" w:sz="4" w:space="0" w:color="auto"/>
              <w:bottom w:val="single" w:sz="4" w:space="0" w:color="auto"/>
              <w:right w:val="single" w:sz="4" w:space="0" w:color="auto"/>
              <w:tl2br w:val="nil"/>
              <w:tr2bl w:val="nil"/>
            </w:tcBorders>
            <w:vAlign w:val="center"/>
          </w:tcPr>
          <w:p>
            <w:pPr>
              <w:tabs>
                <w:tab w:val="left" w:pos="720"/>
                <w:tab w:val="left" w:pos="900"/>
              </w:tabs>
              <w:spacing w:line="0" w:lineRule="atLeast"/>
            </w:pPr>
          </w:p>
        </w:tc>
      </w:tr>
      <w:tr>
        <w:trPr>
          <w:trHeight w:val="1853"/>
        </w:trPr>
        <w:tc>
          <w:tcPr>
            <w:tcW w:w="1439" w:type="dxa"/>
            <w:tcBorders>
              <w:top w:val="single" w:sz="4" w:space="0" w:color="auto"/>
              <w:left w:val="single" w:sz="4" w:space="0" w:color="auto"/>
              <w:bottom w:val="single" w:sz="4" w:space="0" w:color="auto"/>
              <w:right w:val="single" w:sz="4" w:space="0" w:color="auto"/>
              <w:tl2br w:val="nil"/>
              <w:tr2bl w:val="nil"/>
            </w:tcBorders>
            <w:vAlign w:val="center"/>
          </w:tcPr>
          <w:p>
            <w:pPr>
              <w:tabs>
                <w:tab w:val="left" w:pos="720"/>
                <w:tab w:val="left" w:pos="900"/>
              </w:tabs>
              <w:spacing w:line="0" w:lineRule="atLeast"/>
              <w:jc w:val="center"/>
            </w:pPr>
            <w:r>
              <w:rPr>
                <w:rFonts w:hint="eastAsia"/>
              </w:rPr>
              <w:t>主要药效</w:t>
            </w:r>
          </w:p>
          <w:p>
            <w:pPr>
              <w:tabs>
                <w:tab w:val="left" w:pos="720"/>
                <w:tab w:val="left" w:pos="900"/>
              </w:tabs>
              <w:spacing w:line="0" w:lineRule="atLeast"/>
              <w:jc w:val="center"/>
            </w:pPr>
            <w:r>
              <w:rPr>
                <w:rFonts w:hint="eastAsia"/>
              </w:rPr>
              <w:t>学研究项</w:t>
            </w:r>
          </w:p>
          <w:p>
            <w:pPr>
              <w:tabs>
                <w:tab w:val="left" w:pos="720"/>
                <w:tab w:val="left" w:pos="900"/>
              </w:tabs>
              <w:spacing w:line="0" w:lineRule="atLeast"/>
              <w:jc w:val="center"/>
            </w:pPr>
            <w:r>
              <w:rPr>
                <w:rFonts w:hint="eastAsia"/>
              </w:rPr>
              <w:t>目及结论</w:t>
            </w:r>
          </w:p>
        </w:tc>
        <w:tc>
          <w:tcPr>
            <w:tcW w:w="7734" w:type="dxa"/>
            <w:tcBorders>
              <w:top w:val="single" w:sz="4" w:space="0" w:color="auto"/>
              <w:left w:val="single" w:sz="4" w:space="0" w:color="auto"/>
              <w:bottom w:val="single" w:sz="4" w:space="0" w:color="auto"/>
              <w:right w:val="single" w:sz="4" w:space="0" w:color="auto"/>
              <w:tl2br w:val="nil"/>
              <w:tr2bl w:val="nil"/>
            </w:tcBorders>
            <w:vAlign w:val="center"/>
          </w:tcPr>
          <w:p>
            <w:pPr>
              <w:tabs>
                <w:tab w:val="left" w:pos="720"/>
                <w:tab w:val="left" w:pos="900"/>
              </w:tabs>
              <w:spacing w:line="0" w:lineRule="atLeast"/>
            </w:pPr>
          </w:p>
        </w:tc>
      </w:tr>
      <w:tr>
        <w:trPr>
          <w:trHeight w:val="1706"/>
        </w:trPr>
        <w:tc>
          <w:tcPr>
            <w:tcW w:w="1439" w:type="dxa"/>
            <w:tcBorders>
              <w:top w:val="single" w:sz="4" w:space="0" w:color="auto"/>
              <w:left w:val="single" w:sz="4" w:space="0" w:color="auto"/>
              <w:bottom w:val="single" w:sz="4" w:space="0" w:color="auto"/>
              <w:right w:val="single" w:sz="4" w:space="0" w:color="auto"/>
              <w:tl2br w:val="nil"/>
              <w:tr2bl w:val="nil"/>
            </w:tcBorders>
            <w:vAlign w:val="center"/>
          </w:tcPr>
          <w:p>
            <w:pPr>
              <w:tabs>
                <w:tab w:val="left" w:pos="720"/>
                <w:tab w:val="left" w:pos="900"/>
              </w:tabs>
              <w:spacing w:line="0" w:lineRule="atLeast"/>
            </w:pPr>
            <w:r>
              <w:rPr>
                <w:rFonts w:hint="eastAsia"/>
              </w:rPr>
              <w:t>毒理研究项目及结论</w:t>
            </w:r>
          </w:p>
        </w:tc>
        <w:tc>
          <w:tcPr>
            <w:tcW w:w="7734" w:type="dxa"/>
            <w:tcBorders>
              <w:top w:val="single" w:sz="4" w:space="0" w:color="auto"/>
              <w:left w:val="single" w:sz="4" w:space="0" w:color="auto"/>
              <w:bottom w:val="single" w:sz="4" w:space="0" w:color="auto"/>
              <w:right w:val="single" w:sz="4" w:space="0" w:color="auto"/>
              <w:tl2br w:val="nil"/>
              <w:tr2bl w:val="nil"/>
            </w:tcBorders>
          </w:tcPr>
          <w:p>
            <w:pPr>
              <w:tabs>
                <w:tab w:val="left" w:pos="720"/>
                <w:tab w:val="left" w:pos="900"/>
              </w:tabs>
              <w:spacing w:line="0" w:lineRule="atLeast"/>
            </w:pPr>
          </w:p>
        </w:tc>
      </w:tr>
      <w:tr>
        <w:trPr>
          <w:trHeight w:val="1981"/>
        </w:trPr>
        <w:tc>
          <w:tcPr>
            <w:tcW w:w="1439" w:type="dxa"/>
            <w:tcBorders>
              <w:top w:val="single" w:sz="4" w:space="0" w:color="auto"/>
              <w:left w:val="single" w:sz="4" w:space="0" w:color="auto"/>
              <w:bottom w:val="single" w:sz="4" w:space="0" w:color="auto"/>
              <w:right w:val="single" w:sz="4" w:space="0" w:color="auto"/>
              <w:tl2br w:val="nil"/>
              <w:tr2bl w:val="nil"/>
            </w:tcBorders>
            <w:vAlign w:val="center"/>
          </w:tcPr>
          <w:p>
            <w:pPr>
              <w:tabs>
                <w:tab w:val="left" w:pos="720"/>
                <w:tab w:val="left" w:pos="900"/>
              </w:tabs>
              <w:spacing w:line="0" w:lineRule="atLeast"/>
              <w:jc w:val="center"/>
            </w:pPr>
            <w:r>
              <w:rPr>
                <w:rFonts w:hint="eastAsia"/>
              </w:rPr>
              <w:t>药事管理</w:t>
            </w:r>
          </w:p>
          <w:p>
            <w:pPr>
              <w:tabs>
                <w:tab w:val="left" w:pos="720"/>
                <w:tab w:val="left" w:pos="900"/>
              </w:tabs>
              <w:spacing w:line="0" w:lineRule="atLeast"/>
              <w:jc w:val="center"/>
            </w:pPr>
            <w:r>
              <w:rPr>
                <w:rFonts w:hint="eastAsia"/>
              </w:rPr>
              <w:t>委员会审</w:t>
            </w:r>
          </w:p>
          <w:p>
            <w:pPr>
              <w:tabs>
                <w:tab w:val="left" w:pos="720"/>
                <w:tab w:val="left" w:pos="900"/>
              </w:tabs>
              <w:spacing w:line="0" w:lineRule="atLeast"/>
              <w:jc w:val="center"/>
            </w:pPr>
            <w:r>
              <w:rPr>
                <w:rFonts w:hint="eastAsia"/>
              </w:rPr>
              <w:t>查意见</w:t>
            </w:r>
          </w:p>
        </w:tc>
        <w:tc>
          <w:tcPr>
            <w:tcW w:w="7734" w:type="dxa"/>
            <w:tcBorders>
              <w:top w:val="single" w:sz="4" w:space="0" w:color="auto"/>
              <w:left w:val="single" w:sz="4" w:space="0" w:color="auto"/>
              <w:bottom w:val="single" w:sz="4" w:space="0" w:color="auto"/>
              <w:right w:val="single" w:sz="4" w:space="0" w:color="auto"/>
              <w:tl2br w:val="nil"/>
              <w:tr2bl w:val="nil"/>
            </w:tcBorders>
            <w:vAlign w:val="bottom"/>
          </w:tcPr>
          <w:p>
            <w:pPr>
              <w:tabs>
                <w:tab w:val="left" w:pos="720"/>
                <w:tab w:val="left" w:pos="900"/>
              </w:tabs>
              <w:spacing w:line="0" w:lineRule="atLeast"/>
              <w:ind w:left="4750" w:hanging="84"/>
            </w:pPr>
            <w:r>
              <w:br/>
            </w:r>
            <w:r>
              <w:rPr>
                <w:rFonts w:hint="eastAsia"/>
              </w:rPr>
              <w:t>（签字）：</w:t>
            </w:r>
          </w:p>
          <w:p>
            <w:pPr>
              <w:tabs>
                <w:tab w:val="left" w:pos="720"/>
                <w:tab w:val="left" w:pos="900"/>
                <w:tab w:val="left" w:pos="6192"/>
              </w:tabs>
              <w:spacing w:line="0" w:lineRule="atLeast"/>
              <w:ind w:right="435"/>
              <w:jc w:val="right"/>
            </w:pPr>
            <w:r>
              <w:t xml:space="preserve"> </w:t>
            </w:r>
            <w:r>
              <w:rPr>
                <w:rFonts w:hint="eastAsia"/>
              </w:rPr>
              <w:t>年</w:t>
            </w:r>
            <w:r>
              <w:t xml:space="preserve">   </w:t>
            </w:r>
            <w:r>
              <w:rPr>
                <w:rFonts w:hint="eastAsia"/>
              </w:rPr>
              <w:t>月</w:t>
            </w:r>
            <w:r>
              <w:t xml:space="preserve">   </w:t>
            </w:r>
            <w:r>
              <w:rPr>
                <w:rFonts w:hint="eastAsia"/>
              </w:rPr>
              <w:t>日</w:t>
            </w:r>
          </w:p>
        </w:tc>
      </w:tr>
      <w:tr>
        <w:trPr>
          <w:trHeight w:val="1099"/>
        </w:trPr>
        <w:tc>
          <w:tcPr>
            <w:tcW w:w="1439" w:type="dxa"/>
            <w:tcBorders>
              <w:top w:val="single" w:sz="4" w:space="0" w:color="auto"/>
              <w:left w:val="single" w:sz="4" w:space="0" w:color="auto"/>
              <w:bottom w:val="single" w:sz="4" w:space="0" w:color="auto"/>
              <w:right w:val="single" w:sz="4" w:space="0" w:color="auto"/>
              <w:tl2br w:val="nil"/>
              <w:tr2bl w:val="nil"/>
            </w:tcBorders>
            <w:vAlign w:val="center"/>
          </w:tcPr>
          <w:p>
            <w:pPr>
              <w:tabs>
                <w:tab w:val="left" w:pos="720"/>
                <w:tab w:val="left" w:pos="900"/>
              </w:tabs>
              <w:spacing w:line="0" w:lineRule="atLeast"/>
              <w:jc w:val="center"/>
            </w:pPr>
            <w:r>
              <w:rPr>
                <w:rFonts w:hint="eastAsia"/>
              </w:rPr>
              <w:t>所附资</w:t>
            </w:r>
          </w:p>
          <w:p>
            <w:pPr>
              <w:tabs>
                <w:tab w:val="left" w:pos="720"/>
                <w:tab w:val="left" w:pos="900"/>
              </w:tabs>
              <w:spacing w:line="0" w:lineRule="atLeast"/>
              <w:jc w:val="center"/>
            </w:pPr>
            <w:r>
              <w:rPr>
                <w:rFonts w:hint="eastAsia"/>
              </w:rPr>
              <w:t>料项目</w:t>
            </w:r>
          </w:p>
        </w:tc>
        <w:tc>
          <w:tcPr>
            <w:tcW w:w="7734" w:type="dxa"/>
            <w:tcBorders>
              <w:top w:val="single" w:sz="4" w:space="0" w:color="auto"/>
              <w:left w:val="single" w:sz="4" w:space="0" w:color="auto"/>
              <w:bottom w:val="single" w:sz="4" w:space="0" w:color="auto"/>
              <w:right w:val="single" w:sz="4" w:space="0" w:color="auto"/>
              <w:tl2br w:val="nil"/>
              <w:tr2bl w:val="nil"/>
            </w:tcBorders>
            <w:vAlign w:val="center"/>
          </w:tcPr>
          <w:p>
            <w:pPr>
              <w:tabs>
                <w:tab w:val="left" w:pos="0"/>
                <w:tab w:val="left" w:pos="900"/>
              </w:tabs>
              <w:spacing w:line="0" w:lineRule="atLeast"/>
              <w:rPr>
                <w:spacing w:val="24"/>
                <w:sz w:val="18"/>
              </w:rPr>
            </w:pPr>
            <w:r>
              <w:rPr>
                <w:spacing w:val="24"/>
                <w:sz w:val="18"/>
              </w:rPr>
              <w:t>1</w:t>
            </w:r>
            <w:r>
              <w:rPr>
                <w:rFonts w:hint="eastAsia"/>
                <w:spacing w:val="24"/>
                <w:sz w:val="18"/>
              </w:rPr>
              <w:t>□</w:t>
            </w:r>
            <w:r>
              <w:rPr>
                <w:spacing w:val="24"/>
                <w:sz w:val="18"/>
              </w:rPr>
              <w:t>2</w:t>
            </w:r>
            <w:r>
              <w:rPr>
                <w:rFonts w:hint="eastAsia"/>
                <w:spacing w:val="24"/>
                <w:sz w:val="18"/>
              </w:rPr>
              <w:t>□</w:t>
            </w:r>
            <w:r>
              <w:rPr>
                <w:spacing w:val="24"/>
                <w:sz w:val="18"/>
              </w:rPr>
              <w:t>3</w:t>
            </w:r>
            <w:r>
              <w:rPr>
                <w:rFonts w:hint="eastAsia"/>
                <w:spacing w:val="24"/>
                <w:sz w:val="18"/>
              </w:rPr>
              <w:t>□</w:t>
            </w:r>
            <w:r>
              <w:rPr>
                <w:spacing w:val="24"/>
                <w:sz w:val="18"/>
              </w:rPr>
              <w:t>4</w:t>
            </w:r>
            <w:r>
              <w:rPr>
                <w:rFonts w:hint="eastAsia"/>
                <w:spacing w:val="24"/>
                <w:sz w:val="18"/>
              </w:rPr>
              <w:t>□</w:t>
            </w:r>
            <w:r>
              <w:rPr>
                <w:spacing w:val="24"/>
                <w:sz w:val="18"/>
              </w:rPr>
              <w:t>5</w:t>
            </w:r>
            <w:r>
              <w:rPr>
                <w:rFonts w:hint="eastAsia"/>
                <w:spacing w:val="24"/>
                <w:sz w:val="18"/>
              </w:rPr>
              <w:t>□</w:t>
            </w:r>
            <w:r>
              <w:rPr>
                <w:spacing w:val="24"/>
                <w:sz w:val="18"/>
              </w:rPr>
              <w:t>6</w:t>
            </w:r>
            <w:r>
              <w:rPr>
                <w:rFonts w:hint="eastAsia"/>
                <w:spacing w:val="24"/>
                <w:sz w:val="18"/>
              </w:rPr>
              <w:t>□</w:t>
            </w:r>
            <w:r>
              <w:rPr>
                <w:spacing w:val="24"/>
                <w:sz w:val="18"/>
              </w:rPr>
              <w:t>7</w:t>
            </w:r>
            <w:r>
              <w:rPr>
                <w:rFonts w:hint="eastAsia"/>
                <w:spacing w:val="24"/>
                <w:sz w:val="18"/>
              </w:rPr>
              <w:t>□</w:t>
            </w:r>
            <w:r>
              <w:rPr>
                <w:spacing w:val="24"/>
                <w:sz w:val="18"/>
              </w:rPr>
              <w:t>8</w:t>
            </w:r>
            <w:r>
              <w:rPr>
                <w:rFonts w:hint="eastAsia"/>
                <w:spacing w:val="24"/>
                <w:sz w:val="18"/>
              </w:rPr>
              <w:t>□</w:t>
            </w:r>
            <w:r>
              <w:rPr>
                <w:spacing w:val="24"/>
                <w:sz w:val="18"/>
              </w:rPr>
              <w:t>9</w:t>
            </w:r>
            <w:r>
              <w:rPr>
                <w:rFonts w:hint="eastAsia"/>
                <w:spacing w:val="24"/>
                <w:sz w:val="18"/>
              </w:rPr>
              <w:t>□</w:t>
            </w:r>
            <w:r>
              <w:rPr>
                <w:spacing w:val="24"/>
                <w:sz w:val="18"/>
              </w:rPr>
              <w:t>10</w:t>
            </w:r>
            <w:r>
              <w:rPr>
                <w:rFonts w:hint="eastAsia"/>
                <w:spacing w:val="24"/>
                <w:sz w:val="18"/>
              </w:rPr>
              <w:t>□</w:t>
            </w:r>
            <w:r>
              <w:rPr>
                <w:spacing w:val="24"/>
                <w:sz w:val="18"/>
              </w:rPr>
              <w:t>11</w:t>
            </w:r>
            <w:r>
              <w:rPr>
                <w:rFonts w:hint="eastAsia"/>
                <w:spacing w:val="24"/>
                <w:sz w:val="18"/>
              </w:rPr>
              <w:t>□</w:t>
            </w:r>
            <w:r>
              <w:rPr>
                <w:spacing w:val="24"/>
                <w:sz w:val="18"/>
              </w:rPr>
              <w:t>12</w:t>
            </w:r>
            <w:r>
              <w:rPr>
                <w:rFonts w:hint="eastAsia"/>
                <w:spacing w:val="24"/>
                <w:sz w:val="18"/>
              </w:rPr>
              <w:t>□</w:t>
            </w:r>
            <w:r>
              <w:rPr>
                <w:spacing w:val="24"/>
                <w:sz w:val="18"/>
              </w:rPr>
              <w:t>13</w:t>
            </w:r>
            <w:r>
              <w:rPr>
                <w:rFonts w:hint="eastAsia"/>
                <w:spacing w:val="24"/>
                <w:sz w:val="18"/>
              </w:rPr>
              <w:t>□</w:t>
            </w:r>
            <w:r>
              <w:rPr>
                <w:spacing w:val="24"/>
                <w:sz w:val="18"/>
              </w:rPr>
              <w:t>14</w:t>
            </w:r>
            <w:r>
              <w:rPr>
                <w:rFonts w:hint="eastAsia"/>
                <w:spacing w:val="24"/>
                <w:sz w:val="18"/>
              </w:rPr>
              <w:t>□</w:t>
            </w:r>
            <w:r>
              <w:rPr>
                <w:spacing w:val="24"/>
                <w:sz w:val="18"/>
              </w:rPr>
              <w:t>15</w:t>
            </w:r>
            <w:r>
              <w:rPr>
                <w:rFonts w:hint="eastAsia"/>
                <w:spacing w:val="24"/>
                <w:sz w:val="18"/>
              </w:rPr>
              <w:t>□</w:t>
            </w:r>
            <w:r>
              <w:rPr>
                <w:spacing w:val="24"/>
                <w:sz w:val="18"/>
              </w:rPr>
              <w:t>16</w:t>
            </w:r>
            <w:r>
              <w:rPr>
                <w:rFonts w:hint="eastAsia"/>
                <w:spacing w:val="24"/>
                <w:sz w:val="18"/>
              </w:rPr>
              <w:t>□</w:t>
            </w:r>
            <w:r>
              <w:rPr>
                <w:spacing w:val="24"/>
                <w:sz w:val="18"/>
              </w:rPr>
              <w:t>17</w:t>
            </w:r>
            <w:r>
              <w:rPr>
                <w:rFonts w:hint="eastAsia"/>
                <w:spacing w:val="24"/>
                <w:sz w:val="18"/>
              </w:rPr>
              <w:t>□</w:t>
            </w:r>
          </w:p>
        </w:tc>
      </w:tr>
      <w:tr>
        <w:trPr>
          <w:trHeight w:val="1981"/>
        </w:trPr>
        <w:tc>
          <w:tcPr>
            <w:tcW w:w="1439" w:type="dxa"/>
            <w:tcBorders>
              <w:top w:val="single" w:sz="4" w:space="0" w:color="auto"/>
              <w:left w:val="single" w:sz="4" w:space="0" w:color="auto"/>
              <w:bottom w:val="single" w:sz="4" w:space="0" w:color="auto"/>
              <w:right w:val="single" w:sz="4" w:space="0" w:color="auto"/>
              <w:tl2br w:val="nil"/>
              <w:tr2bl w:val="nil"/>
            </w:tcBorders>
            <w:vAlign w:val="center"/>
          </w:tcPr>
          <w:p>
            <w:pPr>
              <w:tabs>
                <w:tab w:val="left" w:pos="720"/>
                <w:tab w:val="left" w:pos="900"/>
              </w:tabs>
              <w:spacing w:line="0" w:lineRule="atLeast"/>
              <w:jc w:val="center"/>
            </w:pPr>
            <w:r>
              <w:rPr>
                <w:rFonts w:hint="eastAsia"/>
              </w:rPr>
              <w:t>声</w:t>
            </w:r>
          </w:p>
          <w:p>
            <w:pPr>
              <w:tabs>
                <w:tab w:val="left" w:pos="720"/>
                <w:tab w:val="left" w:pos="900"/>
              </w:tabs>
              <w:spacing w:line="0" w:lineRule="atLeast"/>
              <w:jc w:val="center"/>
            </w:pPr>
          </w:p>
          <w:p>
            <w:pPr>
              <w:tabs>
                <w:tab w:val="left" w:pos="720"/>
                <w:tab w:val="left" w:pos="900"/>
              </w:tabs>
              <w:spacing w:line="0" w:lineRule="atLeast"/>
              <w:jc w:val="center"/>
            </w:pPr>
            <w:r>
              <w:rPr>
                <w:rFonts w:hint="eastAsia"/>
              </w:rPr>
              <w:t>明</w:t>
            </w:r>
          </w:p>
        </w:tc>
        <w:tc>
          <w:tcPr>
            <w:tcW w:w="7734" w:type="dxa"/>
            <w:tcBorders>
              <w:top w:val="single" w:sz="4" w:space="0" w:color="auto"/>
              <w:left w:val="single" w:sz="4" w:space="0" w:color="auto"/>
              <w:bottom w:val="single" w:sz="4" w:space="0" w:color="auto"/>
              <w:right w:val="single" w:sz="4" w:space="0" w:color="auto"/>
              <w:tl2br w:val="nil"/>
              <w:tr2bl w:val="nil"/>
            </w:tcBorders>
            <w:vAlign w:val="bottom"/>
          </w:tcPr>
          <w:p>
            <w:pPr>
              <w:tabs>
                <w:tab w:val="left" w:pos="720"/>
                <w:tab w:val="left" w:pos="900"/>
              </w:tabs>
              <w:spacing w:line="0" w:lineRule="atLeast"/>
              <w:rPr>
                <w:rFonts w:hint="eastAsia"/>
              </w:rPr>
            </w:pPr>
          </w:p>
          <w:p>
            <w:pPr>
              <w:tabs>
                <w:tab w:val="left" w:pos="720"/>
                <w:tab w:val="left" w:pos="900"/>
              </w:tabs>
              <w:spacing w:line="0" w:lineRule="atLeast"/>
            </w:pPr>
            <w:r>
              <w:rPr>
                <w:rFonts w:hint="eastAsia"/>
              </w:rPr>
              <w:t>我们保证：①本申请遵守《中华人民共和国药品管理法》、《中华人民共和国药品管理法实施条例》、《医疗机构制剂注册管理办法》和《广西壮族自治区医疗机构制剂注册管理实施细则》等法律、法规和规章的规定；②申请表内容及所提交资料、样品均真实、来源合法，未侵犯他人的权益，其中试验研究的方法和数据均为本制剂所采用的方法和由本制剂得到的试验数据；③如有不实之处，我们承担由此导致的一切法律后果。</w:t>
            </w:r>
          </w:p>
          <w:p>
            <w:pPr>
              <w:tabs>
                <w:tab w:val="left" w:pos="720"/>
                <w:tab w:val="left" w:pos="900"/>
              </w:tabs>
              <w:spacing w:line="0" w:lineRule="atLeast"/>
              <w:rPr>
                <w:rFonts w:hint="eastAsia"/>
                <w:lang w:eastAsia="zh-CN"/>
              </w:rPr>
            </w:pPr>
            <w:r>
              <w:t xml:space="preserve">  </w:t>
            </w:r>
          </w:p>
          <w:p>
            <w:pPr>
              <w:tabs>
                <w:tab w:val="left" w:pos="720"/>
                <w:tab w:val="left" w:pos="900"/>
              </w:tabs>
              <w:spacing w:line="0" w:lineRule="atLeast"/>
              <w:rPr>
                <w:rFonts w:hint="eastAsia"/>
                <w:lang w:eastAsia="zh-CN"/>
              </w:rPr>
            </w:pPr>
          </w:p>
          <w:p>
            <w:pPr>
              <w:tabs>
                <w:tab w:val="left" w:pos="720"/>
                <w:tab w:val="left" w:pos="900"/>
              </w:tabs>
              <w:spacing w:line="0" w:lineRule="atLeast"/>
              <w:rPr>
                <w:rFonts w:hint="eastAsia"/>
                <w:lang w:eastAsia="zh-CN"/>
              </w:rPr>
            </w:pPr>
          </w:p>
          <w:p>
            <w:pPr>
              <w:tabs>
                <w:tab w:val="left" w:pos="720"/>
                <w:tab w:val="left" w:pos="900"/>
              </w:tabs>
              <w:spacing w:line="0" w:lineRule="atLeast"/>
              <w:rPr>
                <w:rFonts w:hint="eastAsia"/>
                <w:lang w:eastAsia="zh-CN"/>
              </w:rPr>
            </w:pPr>
          </w:p>
          <w:p>
            <w:pPr>
              <w:tabs>
                <w:tab w:val="left" w:pos="720"/>
                <w:tab w:val="left" w:pos="900"/>
              </w:tabs>
              <w:spacing w:line="0" w:lineRule="atLeast"/>
              <w:rPr>
                <w:rFonts w:hint="eastAsia"/>
                <w:lang w:eastAsia="zh-CN"/>
              </w:rPr>
            </w:pPr>
          </w:p>
          <w:p>
            <w:pPr>
              <w:tabs>
                <w:tab w:val="left" w:pos="720"/>
                <w:tab w:val="left" w:pos="900"/>
              </w:tabs>
              <w:spacing w:line="0" w:lineRule="atLeast"/>
            </w:pPr>
            <w:r>
              <w:t xml:space="preserve">                                 </w:t>
            </w:r>
            <w:r>
              <w:rPr>
                <w:rFonts w:hint="eastAsia"/>
              </w:rPr>
              <w:t>申请人：</w:t>
            </w:r>
            <w:r>
              <w:t xml:space="preserve">                  </w:t>
            </w:r>
          </w:p>
          <w:p>
            <w:pPr>
              <w:tabs>
                <w:tab w:val="left" w:pos="720"/>
                <w:tab w:val="left" w:pos="900"/>
              </w:tabs>
              <w:spacing w:line="0" w:lineRule="atLeast"/>
            </w:pPr>
            <w:r>
              <w:t xml:space="preserve">                                 </w:t>
            </w:r>
            <w:r>
              <w:rPr>
                <w:rFonts w:hint="eastAsia"/>
              </w:rPr>
              <w:t>法人代表（签字）：</w:t>
            </w:r>
            <w:r>
              <w:t xml:space="preserve">         </w:t>
            </w:r>
          </w:p>
          <w:p>
            <w:pPr>
              <w:tabs>
                <w:tab w:val="left" w:pos="720"/>
                <w:tab w:val="left" w:pos="900"/>
              </w:tabs>
              <w:spacing w:line="0" w:lineRule="atLeast"/>
            </w:pPr>
            <w:r>
              <w:t xml:space="preserve">                                 </w:t>
            </w:r>
            <w:r>
              <w:rPr>
                <w:rFonts w:hint="eastAsia"/>
              </w:rPr>
              <w:t>日</w:t>
            </w:r>
            <w:r>
              <w:t xml:space="preserve">  </w:t>
            </w:r>
            <w:r>
              <w:rPr>
                <w:rFonts w:hint="eastAsia"/>
              </w:rPr>
              <w:t>期：</w:t>
            </w:r>
            <w:r>
              <w:t xml:space="preserve">      </w:t>
            </w:r>
            <w:r>
              <w:rPr>
                <w:rFonts w:hint="eastAsia"/>
              </w:rPr>
              <w:t>年</w:t>
            </w:r>
            <w:r>
              <w:t xml:space="preserve">   </w:t>
            </w:r>
            <w:r>
              <w:rPr>
                <w:rFonts w:hint="eastAsia"/>
              </w:rPr>
              <w:t>月</w:t>
            </w:r>
            <w:r>
              <w:t xml:space="preserve">   </w:t>
            </w:r>
            <w:r>
              <w:rPr>
                <w:rFonts w:hint="eastAsia"/>
              </w:rPr>
              <w:t>日</w:t>
            </w:r>
            <w:r>
              <w:t xml:space="preserve">   </w:t>
            </w:r>
            <w:r>
              <w:rPr>
                <w:rFonts w:hint="eastAsia"/>
              </w:rPr>
              <w:t>（公章）</w:t>
            </w:r>
            <w:r>
              <w:t xml:space="preserve">  </w:t>
            </w:r>
          </w:p>
        </w:tc>
      </w:tr>
    </w:tbl>
    <w:p>
      <w:pPr>
        <w:adjustRightInd w:val="0"/>
        <w:snapToGrid w:val="0"/>
        <w:spacing w:line="640" w:lineRule="exact"/>
        <w:jc w:val="center"/>
        <w:rPr>
          <w:rFonts w:hint="eastAsia"/>
          <w:sz w:val="24"/>
        </w:rPr>
      </w:pPr>
    </w:p>
    <w:p>
      <w:pPr>
        <w:spacing w:line="640" w:lineRule="exact"/>
        <w:jc w:val="center"/>
        <w:rPr>
          <w:rFonts w:ascii="方正小标宋简体" w:eastAsia="方正小标宋简体" w:hint="eastAsia"/>
          <w:sz w:val="44"/>
          <w:szCs w:val="44"/>
          <w:lang w:eastAsia="zh-CN"/>
        </w:rPr>
      </w:pPr>
      <w:r>
        <w:rPr>
          <w:rFonts w:ascii="方正小标宋简体" w:eastAsia="方正小标宋简体" w:hint="eastAsia"/>
          <w:sz w:val="44"/>
          <w:szCs w:val="44"/>
        </w:rPr>
        <w:t>填表说明</w:t>
      </w:r>
    </w:p>
    <w:p>
      <w:pPr>
        <w:spacing w:line="640" w:lineRule="exact"/>
        <w:jc w:val="center"/>
        <w:rPr>
          <w:rFonts w:ascii="方正小标宋简体" w:eastAsia="方正小标宋简体" w:hint="eastAsia"/>
          <w:sz w:val="44"/>
          <w:szCs w:val="44"/>
          <w:lang w:eastAsia="zh-CN"/>
        </w:rPr>
      </w:pPr>
    </w:p>
    <w:p>
      <w:pPr>
        <w:spacing w:line="590" w:lineRule="exact"/>
        <w:ind w:firstLineChars="200" w:firstLine="632"/>
        <w:rPr>
          <w:rFonts w:eastAsia="仿宋_GB2312"/>
          <w:sz w:val="32"/>
          <w:szCs w:val="32"/>
        </w:rPr>
      </w:pPr>
      <w:r>
        <w:rPr>
          <w:rFonts w:eastAsia="仿宋_GB2312" w:hint="eastAsia"/>
          <w:sz w:val="32"/>
          <w:szCs w:val="32"/>
          <w:lang w:eastAsia="zh-CN"/>
        </w:rPr>
        <w:t>1.</w:t>
      </w:r>
      <w:r>
        <w:rPr>
          <w:rFonts w:eastAsia="仿宋_GB2312"/>
          <w:sz w:val="32"/>
          <w:szCs w:val="32"/>
        </w:rPr>
        <w:t>申请人名称应当与《医疗机构执业许可证》中载明的名称一致。</w:t>
      </w:r>
    </w:p>
    <w:p>
      <w:pPr>
        <w:spacing w:line="590" w:lineRule="exact"/>
        <w:ind w:firstLineChars="200" w:firstLine="632"/>
        <w:rPr>
          <w:rFonts w:eastAsia="仿宋_GB2312"/>
          <w:sz w:val="32"/>
          <w:szCs w:val="32"/>
        </w:rPr>
      </w:pPr>
      <w:r>
        <w:rPr>
          <w:rFonts w:eastAsia="仿宋_GB2312" w:hint="eastAsia"/>
          <w:sz w:val="32"/>
          <w:szCs w:val="32"/>
          <w:lang w:eastAsia="zh-CN"/>
        </w:rPr>
        <w:t>2.</w:t>
      </w:r>
      <w:r>
        <w:rPr>
          <w:rFonts w:eastAsia="仿宋_GB2312"/>
          <w:sz w:val="32"/>
          <w:szCs w:val="32"/>
        </w:rPr>
        <w:t>填表当使用中文简体字，必要的英文除外。文字陈述应简明、准确。</w:t>
      </w:r>
    </w:p>
    <w:p>
      <w:pPr>
        <w:spacing w:line="590" w:lineRule="exact"/>
        <w:ind w:firstLineChars="200" w:firstLine="632"/>
        <w:rPr>
          <w:rFonts w:eastAsia="仿宋_GB2312"/>
          <w:sz w:val="32"/>
          <w:szCs w:val="32"/>
        </w:rPr>
      </w:pPr>
      <w:r>
        <w:rPr>
          <w:rFonts w:eastAsia="仿宋_GB2312" w:hint="eastAsia"/>
          <w:sz w:val="32"/>
          <w:szCs w:val="32"/>
          <w:lang w:eastAsia="zh-CN"/>
        </w:rPr>
        <w:t>3.</w:t>
      </w:r>
      <w:r>
        <w:rPr>
          <w:rFonts w:eastAsia="仿宋_GB2312"/>
          <w:sz w:val="32"/>
          <w:szCs w:val="32"/>
        </w:rPr>
        <w:t>申请事项说明：应注明新制剂、仿制制剂，若为已注册的制剂改变剂型或改变给药途径也应在该项注明。</w:t>
      </w:r>
    </w:p>
    <w:p>
      <w:pPr>
        <w:spacing w:line="590" w:lineRule="exact"/>
        <w:ind w:firstLineChars="200" w:firstLine="632"/>
        <w:rPr>
          <w:rFonts w:eastAsia="仿宋_GB2312"/>
          <w:sz w:val="32"/>
          <w:szCs w:val="32"/>
        </w:rPr>
      </w:pPr>
      <w:r>
        <w:rPr>
          <w:rFonts w:eastAsia="仿宋_GB2312" w:hint="eastAsia"/>
          <w:sz w:val="32"/>
          <w:szCs w:val="32"/>
          <w:lang w:eastAsia="zh-CN"/>
        </w:rPr>
        <w:t>4.</w:t>
      </w:r>
      <w:r>
        <w:rPr>
          <w:rFonts w:eastAsia="仿宋_GB2312"/>
          <w:sz w:val="32"/>
          <w:szCs w:val="32"/>
        </w:rPr>
        <w:t>制剂类别：应注明化药制剂、中药制剂、民族药制剂。</w:t>
      </w:r>
    </w:p>
    <w:p>
      <w:pPr>
        <w:spacing w:line="590" w:lineRule="exact"/>
        <w:ind w:firstLineChars="200" w:firstLine="632"/>
        <w:rPr>
          <w:rFonts w:eastAsia="仿宋_GB2312"/>
          <w:sz w:val="32"/>
          <w:szCs w:val="32"/>
        </w:rPr>
      </w:pPr>
      <w:r>
        <w:rPr>
          <w:rFonts w:eastAsia="仿宋_GB2312" w:hint="eastAsia"/>
          <w:sz w:val="32"/>
          <w:szCs w:val="32"/>
          <w:lang w:eastAsia="zh-CN"/>
        </w:rPr>
        <w:t>5.</w:t>
      </w:r>
      <w:r>
        <w:rPr>
          <w:rFonts w:eastAsia="仿宋_GB2312"/>
          <w:sz w:val="32"/>
          <w:szCs w:val="32"/>
        </w:rPr>
        <w:t>辅料：对处方使用的每种辅料均应填写，包括着色剂、 防腐剂、香料、矫味剂等。处方量按1000制剂单位计算。</w:t>
      </w:r>
    </w:p>
    <w:p>
      <w:pPr>
        <w:spacing w:line="590" w:lineRule="exact"/>
        <w:ind w:firstLineChars="200" w:firstLine="632"/>
        <w:rPr>
          <w:rFonts w:eastAsia="仿宋_GB2312"/>
          <w:sz w:val="32"/>
          <w:szCs w:val="32"/>
        </w:rPr>
      </w:pPr>
      <w:r>
        <w:rPr>
          <w:rFonts w:eastAsia="仿宋_GB2312" w:hint="eastAsia"/>
          <w:sz w:val="32"/>
          <w:szCs w:val="32"/>
          <w:lang w:eastAsia="zh-CN"/>
        </w:rPr>
        <w:t>6.</w:t>
      </w:r>
      <w:r>
        <w:rPr>
          <w:rFonts w:eastAsia="仿宋_GB2312"/>
          <w:sz w:val="32"/>
          <w:szCs w:val="32"/>
        </w:rPr>
        <w:t>委托配制：未取得《医疗机构制剂许可证》或《医疗机构制剂许可证》无</w:t>
      </w:r>
      <w:r>
        <w:rPr>
          <w:rFonts w:ascii="仿宋_GB2312" w:eastAsia="仿宋_GB2312" w:hint="eastAsia"/>
          <w:sz w:val="32"/>
          <w:szCs w:val="32"/>
        </w:rPr>
        <w:t>相应制剂剂型的“医院”类别的医疗机</w:t>
      </w:r>
      <w:r>
        <w:rPr>
          <w:rFonts w:eastAsia="仿宋_GB2312"/>
          <w:sz w:val="32"/>
          <w:szCs w:val="32"/>
        </w:rPr>
        <w:t>构申请医疗机构中药制剂、民族药制剂，应当填写表中相关内容。</w:t>
      </w:r>
    </w:p>
    <w:p>
      <w:pPr>
        <w:spacing w:line="590" w:lineRule="exact"/>
        <w:ind w:firstLineChars="200" w:firstLine="632"/>
        <w:rPr>
          <w:rFonts w:ascii="仿宋_GB2312" w:eastAsia="仿宋_GB2312" w:hint="eastAsia"/>
          <w:sz w:val="32"/>
          <w:szCs w:val="32"/>
        </w:rPr>
      </w:pPr>
      <w:r>
        <w:rPr>
          <w:rFonts w:eastAsia="仿宋_GB2312" w:hint="eastAsia"/>
          <w:sz w:val="32"/>
          <w:szCs w:val="32"/>
          <w:lang w:eastAsia="zh-CN"/>
        </w:rPr>
        <w:t>7.</w:t>
      </w:r>
      <w:r>
        <w:rPr>
          <w:rFonts w:eastAsia="仿宋_GB2312"/>
          <w:sz w:val="32"/>
          <w:szCs w:val="32"/>
        </w:rPr>
        <w:t>民族药制剂，</w:t>
      </w:r>
      <w:r>
        <w:rPr>
          <w:rFonts w:ascii="仿宋_GB2312" w:eastAsia="仿宋_GB2312" w:hint="eastAsia"/>
          <w:sz w:val="32"/>
          <w:szCs w:val="32"/>
        </w:rPr>
        <w:t>申请表中“制剂名称”、“处方”“功能与主治”项应加注民族医药术语的表述。</w:t>
      </w:r>
    </w:p>
    <w:p>
      <w:pPr>
        <w:spacing w:line="590" w:lineRule="exact"/>
        <w:ind w:firstLineChars="200" w:firstLine="632"/>
        <w:rPr>
          <w:rFonts w:eastAsia="仿宋_GB2312"/>
          <w:sz w:val="32"/>
          <w:szCs w:val="32"/>
        </w:rPr>
      </w:pPr>
      <w:r>
        <w:rPr>
          <w:rFonts w:eastAsia="仿宋_GB2312" w:hint="eastAsia"/>
          <w:sz w:val="32"/>
          <w:szCs w:val="32"/>
          <w:lang w:eastAsia="zh-CN"/>
        </w:rPr>
        <w:t>8.</w:t>
      </w:r>
      <w:r>
        <w:rPr>
          <w:rFonts w:eastAsia="仿宋_GB2312"/>
          <w:sz w:val="32"/>
          <w:szCs w:val="32"/>
        </w:rPr>
        <w:t>本表须打印，A4纸张，一式两份。</w:t>
      </w:r>
    </w:p>
    <w:p>
      <w:pPr>
        <w:spacing w:line="590" w:lineRule="exact"/>
        <w:ind w:firstLineChars="200" w:firstLine="632"/>
        <w:rPr>
          <w:rFonts w:eastAsia="仿宋_GB2312"/>
          <w:sz w:val="32"/>
          <w:szCs w:val="32"/>
        </w:rPr>
      </w:pPr>
      <w:r>
        <w:rPr>
          <w:rFonts w:eastAsia="仿宋_GB2312"/>
          <w:sz w:val="32"/>
          <w:szCs w:val="32"/>
        </w:rPr>
        <w:t>注：同时填报《医疗机构制剂研制情况申报表》</w:t>
      </w:r>
    </w:p>
    <w:p>
      <w:pPr>
        <w:spacing w:line="560" w:lineRule="exact"/>
        <w:rPr>
          <w:rFonts w:eastAsia="仿宋_GB2312"/>
          <w:sz w:val="32"/>
          <w:szCs w:val="32"/>
        </w:rPr>
      </w:pPr>
    </w:p>
    <w:p>
      <w:pPr>
        <w:spacing w:line="560" w:lineRule="exact"/>
        <w:rPr>
          <w:rFonts w:eastAsia="仿宋_GB2312"/>
          <w:sz w:val="32"/>
          <w:szCs w:val="32"/>
        </w:rPr>
      </w:pPr>
    </w:p>
    <w:p>
      <w:pPr>
        <w:rPr>
          <w:rFonts w:ascii="黑体" w:eastAsia="黑体" w:hint="eastAsia"/>
          <w:sz w:val="32"/>
          <w:szCs w:val="32"/>
          <w:lang w:eastAsia="zh-CN"/>
        </w:rPr>
      </w:pPr>
      <w:r>
        <w:rPr>
          <w:rFonts w:ascii="黑体" w:eastAsia="黑体" w:hint="eastAsia"/>
          <w:sz w:val="32"/>
          <w:szCs w:val="32"/>
        </w:rPr>
        <w:t>附件5</w:t>
      </w:r>
    </w:p>
    <w:p>
      <w:pPr>
        <w:spacing w:line="640" w:lineRule="exact"/>
        <w:jc w:val="center"/>
        <w:rPr>
          <w:rFonts w:ascii="方正小标宋简体" w:eastAsia="方正小标宋简体" w:hint="eastAsia"/>
          <w:sz w:val="44"/>
          <w:szCs w:val="44"/>
          <w:lang w:eastAsia="zh-CN"/>
        </w:rPr>
      </w:pPr>
      <w:r>
        <w:rPr>
          <w:rFonts w:ascii="方正小标宋简体" w:eastAsia="方正小标宋简体" w:hint="eastAsia"/>
          <w:sz w:val="44"/>
          <w:szCs w:val="44"/>
        </w:rPr>
        <w:t>民族药材注册申请表</w:t>
      </w:r>
    </w:p>
    <w:p>
      <w:pPr>
        <w:spacing w:line="640" w:lineRule="exact"/>
        <w:jc w:val="center"/>
        <w:rPr>
          <w:rFonts w:ascii="方正小标宋简体" w:eastAsia="方正小标宋简体" w:hint="eastAsia"/>
          <w:sz w:val="44"/>
          <w:szCs w:val="44"/>
          <w:lang w:eastAsia="zh-CN"/>
        </w:rPr>
      </w:pPr>
    </w:p>
    <w:tbl>
      <w:tblPr>
        <w:jc w:val="center"/>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773"/>
        <w:gridCol w:w="1571"/>
        <w:gridCol w:w="4829"/>
      </w:tblGrid>
      <w:tr>
        <w:trPr>
          <w:cantSplit/>
          <w:trHeight w:val="458"/>
        </w:trPr>
        <w:tc>
          <w:tcPr>
            <w:tcW w:w="2885" w:type="dxa"/>
            <w:vMerge w:val="restart"/>
            <w:tcBorders>
              <w:top w:val="single" w:sz="4" w:space="0" w:color="auto"/>
              <w:left w:val="single" w:sz="4" w:space="0" w:color="auto"/>
              <w:bottom w:val="single" w:sz="4" w:space="0" w:color="auto"/>
              <w:right w:val="single" w:sz="4" w:space="0" w:color="auto"/>
              <w:tl2br w:val="nil"/>
              <w:tr2bl w:val="nil"/>
            </w:tcBorders>
            <w:vAlign w:val="center"/>
          </w:tcPr>
          <w:p>
            <w:pPr>
              <w:jc w:val="center"/>
              <w:rPr>
                <w:b/>
                <w:bCs/>
              </w:rPr>
            </w:pPr>
            <w:r>
              <w:rPr>
                <w:rFonts w:hint="eastAsia"/>
                <w:b/>
                <w:bCs/>
              </w:rPr>
              <w:t>药材名称</w:t>
            </w:r>
          </w:p>
        </w:tc>
        <w:tc>
          <w:tcPr>
            <w:tcW w:w="1635" w:type="dxa"/>
            <w:tcBorders>
              <w:top w:val="single" w:sz="4" w:space="0" w:color="auto"/>
              <w:left w:val="single" w:sz="4" w:space="0" w:color="auto"/>
              <w:bottom w:val="single" w:sz="4" w:space="0" w:color="auto"/>
              <w:right w:val="single" w:sz="4" w:space="0" w:color="auto"/>
              <w:tl2br w:val="nil"/>
              <w:tr2bl w:val="nil"/>
            </w:tcBorders>
            <w:vAlign w:val="center"/>
          </w:tcPr>
          <w:p>
            <w:pPr>
              <w:jc w:val="center"/>
              <w:rPr>
                <w:b/>
                <w:bCs/>
              </w:rPr>
            </w:pPr>
            <w:r>
              <w:rPr>
                <w:rFonts w:hint="eastAsia"/>
                <w:b/>
                <w:bCs/>
              </w:rPr>
              <w:t>通用名称</w:t>
            </w:r>
          </w:p>
        </w:tc>
        <w:tc>
          <w:tcPr>
            <w:tcW w:w="5025" w:type="dxa"/>
            <w:tcBorders>
              <w:top w:val="single" w:sz="4" w:space="0" w:color="auto"/>
              <w:left w:val="single" w:sz="4" w:space="0" w:color="auto"/>
              <w:bottom w:val="single" w:sz="4" w:space="0" w:color="auto"/>
              <w:right w:val="single" w:sz="4" w:space="0" w:color="auto"/>
              <w:tl2br w:val="nil"/>
              <w:tr2bl w:val="nil"/>
            </w:tcBorders>
            <w:vAlign w:val="center"/>
          </w:tcPr>
          <w:p>
            <w:pPr>
              <w:jc w:val="center"/>
            </w:pPr>
          </w:p>
        </w:tc>
      </w:tr>
      <w:tr>
        <w:trPr>
          <w:cantSplit/>
          <w:trHeight w:val="450"/>
        </w:trPr>
        <w:tc>
          <w:tcPr>
            <w:tcW w:w="2885" w:type="dxa"/>
            <w:vMerge/>
            <w:tcBorders>
              <w:top w:val="single" w:sz="4" w:space="0" w:color="auto"/>
              <w:left w:val="single" w:sz="4" w:space="0" w:color="auto"/>
              <w:bottom w:val="single" w:sz="4" w:space="0" w:color="auto"/>
              <w:right w:val="single" w:sz="4" w:space="0" w:color="auto"/>
              <w:tl2br w:val="nil"/>
              <w:tr2bl w:val="nil"/>
            </w:tcBorders>
            <w:vAlign w:val="center"/>
          </w:tcPr>
          <w:p/>
        </w:tc>
        <w:tc>
          <w:tcPr>
            <w:tcW w:w="1635" w:type="dxa"/>
            <w:tcBorders>
              <w:top w:val="single" w:sz="4" w:space="0" w:color="auto"/>
              <w:left w:val="single" w:sz="4" w:space="0" w:color="auto"/>
              <w:bottom w:val="single" w:sz="4" w:space="0" w:color="auto"/>
              <w:right w:val="single" w:sz="4" w:space="0" w:color="auto"/>
              <w:tl2br w:val="nil"/>
              <w:tr2bl w:val="nil"/>
            </w:tcBorders>
            <w:vAlign w:val="center"/>
          </w:tcPr>
          <w:p>
            <w:pPr>
              <w:jc w:val="center"/>
              <w:rPr>
                <w:b/>
                <w:bCs/>
              </w:rPr>
            </w:pPr>
            <w:r>
              <w:rPr>
                <w:rFonts w:hint="eastAsia"/>
                <w:b/>
                <w:bCs/>
              </w:rPr>
              <w:t>拉丁名称</w:t>
            </w:r>
          </w:p>
        </w:tc>
        <w:tc>
          <w:tcPr>
            <w:tcW w:w="5025" w:type="dxa"/>
            <w:tcBorders>
              <w:top w:val="single" w:sz="4" w:space="0" w:color="auto"/>
              <w:left w:val="single" w:sz="4" w:space="0" w:color="auto"/>
              <w:bottom w:val="single" w:sz="4" w:space="0" w:color="auto"/>
              <w:right w:val="single" w:sz="4" w:space="0" w:color="auto"/>
              <w:tl2br w:val="nil"/>
              <w:tr2bl w:val="nil"/>
            </w:tcBorders>
            <w:vAlign w:val="center"/>
          </w:tcPr>
          <w:p>
            <w:pPr>
              <w:jc w:val="center"/>
            </w:pPr>
          </w:p>
        </w:tc>
      </w:tr>
      <w:tr>
        <w:trPr>
          <w:cantSplit/>
          <w:trHeight w:val="459"/>
        </w:trPr>
        <w:tc>
          <w:tcPr>
            <w:tcW w:w="2885" w:type="dxa"/>
            <w:vMerge/>
            <w:tcBorders>
              <w:top w:val="single" w:sz="4" w:space="0" w:color="auto"/>
              <w:left w:val="single" w:sz="4" w:space="0" w:color="auto"/>
              <w:bottom w:val="single" w:sz="4" w:space="0" w:color="auto"/>
              <w:right w:val="single" w:sz="4" w:space="0" w:color="auto"/>
              <w:tl2br w:val="nil"/>
              <w:tr2bl w:val="nil"/>
            </w:tcBorders>
            <w:vAlign w:val="center"/>
          </w:tcPr>
          <w:p/>
        </w:tc>
        <w:tc>
          <w:tcPr>
            <w:tcW w:w="1635" w:type="dxa"/>
            <w:tcBorders>
              <w:top w:val="single" w:sz="4" w:space="0" w:color="auto"/>
              <w:left w:val="single" w:sz="4" w:space="0" w:color="auto"/>
              <w:bottom w:val="single" w:sz="4" w:space="0" w:color="auto"/>
              <w:right w:val="single" w:sz="4" w:space="0" w:color="auto"/>
              <w:tl2br w:val="nil"/>
              <w:tr2bl w:val="nil"/>
            </w:tcBorders>
            <w:vAlign w:val="center"/>
          </w:tcPr>
          <w:p>
            <w:pPr>
              <w:jc w:val="center"/>
              <w:rPr>
                <w:b/>
                <w:bCs/>
              </w:rPr>
            </w:pPr>
            <w:r>
              <w:rPr>
                <w:rFonts w:hint="eastAsia"/>
                <w:b/>
                <w:bCs/>
              </w:rPr>
              <w:t>别</w:t>
            </w:r>
            <w:r>
              <w:rPr>
                <w:b/>
                <w:bCs/>
              </w:rPr>
              <w:t xml:space="preserve">    </w:t>
            </w:r>
            <w:r>
              <w:rPr>
                <w:rFonts w:hint="eastAsia"/>
                <w:b/>
                <w:bCs/>
              </w:rPr>
              <w:t>名</w:t>
            </w:r>
          </w:p>
        </w:tc>
        <w:tc>
          <w:tcPr>
            <w:tcW w:w="5025" w:type="dxa"/>
            <w:tcBorders>
              <w:top w:val="single" w:sz="4" w:space="0" w:color="auto"/>
              <w:left w:val="single" w:sz="4" w:space="0" w:color="auto"/>
              <w:bottom w:val="single" w:sz="4" w:space="0" w:color="auto"/>
              <w:right w:val="single" w:sz="4" w:space="0" w:color="auto"/>
              <w:tl2br w:val="nil"/>
              <w:tr2bl w:val="nil"/>
            </w:tcBorders>
            <w:vAlign w:val="center"/>
          </w:tcPr>
          <w:p>
            <w:pPr>
              <w:jc w:val="center"/>
              <w:rPr>
                <w:b/>
                <w:bCs/>
              </w:rPr>
            </w:pPr>
          </w:p>
        </w:tc>
      </w:tr>
      <w:tr>
        <w:trPr>
          <w:trHeight w:val="1395"/>
        </w:trPr>
        <w:tc>
          <w:tcPr>
            <w:tcW w:w="9545" w:type="dxa"/>
            <w:gridSpan w:val="3"/>
            <w:tcBorders>
              <w:top w:val="single" w:sz="4" w:space="0" w:color="auto"/>
              <w:left w:val="single" w:sz="4" w:space="0" w:color="auto"/>
              <w:bottom w:val="single" w:sz="4" w:space="0" w:color="auto"/>
              <w:right w:val="single" w:sz="4" w:space="0" w:color="auto"/>
              <w:tl2br w:val="nil"/>
              <w:tr2bl w:val="nil"/>
            </w:tcBorders>
          </w:tcPr>
          <w:p>
            <w:pPr>
              <w:rPr>
                <w:b/>
                <w:bCs/>
              </w:rPr>
            </w:pPr>
            <w:r>
              <w:rPr>
                <w:rFonts w:hint="eastAsia"/>
                <w:b/>
                <w:bCs/>
              </w:rPr>
              <w:t>基</w:t>
            </w:r>
            <w:r>
              <w:rPr>
                <w:b/>
                <w:bCs/>
              </w:rPr>
              <w:t>原</w:t>
            </w:r>
          </w:p>
        </w:tc>
      </w:tr>
      <w:tr>
        <w:trPr>
          <w:trHeight w:val="1400"/>
        </w:trPr>
        <w:tc>
          <w:tcPr>
            <w:tcW w:w="9545" w:type="dxa"/>
            <w:gridSpan w:val="3"/>
            <w:tcBorders>
              <w:top w:val="single" w:sz="4" w:space="0" w:color="auto"/>
              <w:left w:val="single" w:sz="4" w:space="0" w:color="auto"/>
              <w:bottom w:val="single" w:sz="4" w:space="0" w:color="auto"/>
              <w:right w:val="single" w:sz="4" w:space="0" w:color="auto"/>
              <w:tl2br w:val="nil"/>
              <w:tr2bl w:val="nil"/>
            </w:tcBorders>
          </w:tcPr>
          <w:p>
            <w:pPr>
              <w:rPr>
                <w:b/>
                <w:bCs/>
              </w:rPr>
            </w:pPr>
            <w:r>
              <w:rPr>
                <w:rFonts w:hint="eastAsia"/>
                <w:b/>
                <w:bCs/>
              </w:rPr>
              <w:t>产地</w:t>
            </w:r>
          </w:p>
        </w:tc>
      </w:tr>
      <w:tr>
        <w:trPr>
          <w:trHeight w:val="1099"/>
        </w:trPr>
        <w:tc>
          <w:tcPr>
            <w:tcW w:w="9545" w:type="dxa"/>
            <w:gridSpan w:val="3"/>
            <w:tcBorders>
              <w:top w:val="single" w:sz="4" w:space="0" w:color="auto"/>
              <w:left w:val="single" w:sz="4" w:space="0" w:color="auto"/>
              <w:bottom w:val="single" w:sz="4" w:space="0" w:color="auto"/>
              <w:right w:val="single" w:sz="4" w:space="0" w:color="auto"/>
              <w:tl2br w:val="nil"/>
              <w:tr2bl w:val="nil"/>
            </w:tcBorders>
          </w:tcPr>
          <w:p>
            <w:pPr>
              <w:rPr>
                <w:b/>
                <w:bCs/>
              </w:rPr>
            </w:pPr>
            <w:r>
              <w:rPr>
                <w:rFonts w:hint="eastAsia"/>
                <w:b/>
                <w:bCs/>
              </w:rPr>
              <w:t>传统使用情况</w:t>
            </w:r>
          </w:p>
        </w:tc>
      </w:tr>
      <w:tr>
        <w:trPr>
          <w:trHeight w:val="945"/>
        </w:trPr>
        <w:tc>
          <w:tcPr>
            <w:tcW w:w="9545" w:type="dxa"/>
            <w:gridSpan w:val="3"/>
            <w:tcBorders>
              <w:top w:val="single" w:sz="4" w:space="0" w:color="auto"/>
              <w:left w:val="single" w:sz="4" w:space="0" w:color="auto"/>
              <w:bottom w:val="single" w:sz="4" w:space="0" w:color="auto"/>
              <w:right w:val="single" w:sz="4" w:space="0" w:color="auto"/>
              <w:tl2br w:val="nil"/>
              <w:tr2bl w:val="nil"/>
            </w:tcBorders>
          </w:tcPr>
          <w:p>
            <w:pPr>
              <w:rPr>
                <w:b/>
                <w:bCs/>
              </w:rPr>
            </w:pPr>
            <w:r>
              <w:rPr>
                <w:rFonts w:hint="eastAsia"/>
                <w:b/>
                <w:bCs/>
              </w:rPr>
              <w:t>加工和炮制方法</w:t>
            </w:r>
          </w:p>
        </w:tc>
      </w:tr>
      <w:tr>
        <w:trPr>
          <w:trHeight w:val="915"/>
        </w:trPr>
        <w:tc>
          <w:tcPr>
            <w:tcW w:w="9545" w:type="dxa"/>
            <w:gridSpan w:val="3"/>
            <w:tcBorders>
              <w:top w:val="single" w:sz="4" w:space="0" w:color="auto"/>
              <w:left w:val="single" w:sz="4" w:space="0" w:color="auto"/>
              <w:bottom w:val="single" w:sz="4" w:space="0" w:color="auto"/>
              <w:right w:val="single" w:sz="4" w:space="0" w:color="auto"/>
              <w:tl2br w:val="nil"/>
              <w:tr2bl w:val="nil"/>
            </w:tcBorders>
          </w:tcPr>
          <w:p>
            <w:pPr>
              <w:rPr>
                <w:b/>
                <w:bCs/>
              </w:rPr>
            </w:pPr>
            <w:r>
              <w:rPr>
                <w:rFonts w:hint="eastAsia"/>
                <w:b/>
                <w:bCs/>
              </w:rPr>
              <w:t>功能与主治</w:t>
            </w:r>
          </w:p>
        </w:tc>
      </w:tr>
      <w:tr>
        <w:trPr>
          <w:trHeight w:val="1528"/>
        </w:trPr>
        <w:tc>
          <w:tcPr>
            <w:tcW w:w="9545" w:type="dxa"/>
            <w:gridSpan w:val="3"/>
            <w:tcBorders>
              <w:top w:val="single" w:sz="4" w:space="0" w:color="auto"/>
              <w:left w:val="single" w:sz="4" w:space="0" w:color="auto"/>
              <w:bottom w:val="single" w:sz="4" w:space="0" w:color="auto"/>
              <w:right w:val="single" w:sz="4" w:space="0" w:color="auto"/>
              <w:tl2br w:val="nil"/>
              <w:tr2bl w:val="nil"/>
            </w:tcBorders>
          </w:tcPr>
          <w:p>
            <w:pPr>
              <w:rPr>
                <w:b/>
                <w:bCs/>
              </w:rPr>
            </w:pPr>
            <w:r>
              <w:rPr>
                <w:rFonts w:hint="eastAsia"/>
                <w:b/>
                <w:bCs/>
              </w:rPr>
              <w:t>用法与用量</w:t>
            </w:r>
          </w:p>
        </w:tc>
      </w:tr>
      <w:tr>
        <w:trPr>
          <w:trHeight w:val="1021"/>
        </w:trPr>
        <w:tc>
          <w:tcPr>
            <w:tcW w:w="9545" w:type="dxa"/>
            <w:gridSpan w:val="3"/>
            <w:tcBorders>
              <w:top w:val="single" w:sz="4" w:space="0" w:color="auto"/>
              <w:left w:val="single" w:sz="4" w:space="0" w:color="auto"/>
              <w:bottom w:val="single" w:sz="4" w:space="0" w:color="auto"/>
              <w:right w:val="single" w:sz="4" w:space="0" w:color="auto"/>
              <w:tl2br w:val="nil"/>
              <w:tr2bl w:val="nil"/>
            </w:tcBorders>
          </w:tcPr>
          <w:p>
            <w:pPr>
              <w:rPr>
                <w:b/>
                <w:bCs/>
              </w:rPr>
            </w:pPr>
            <w:r>
              <w:rPr>
                <w:rFonts w:hint="eastAsia"/>
                <w:b/>
                <w:bCs/>
              </w:rPr>
              <w:t>其他</w:t>
            </w:r>
          </w:p>
        </w:tc>
      </w:tr>
      <w:tr>
        <w:trPr>
          <w:trHeight w:val="1233"/>
        </w:trPr>
        <w:tc>
          <w:tcPr>
            <w:tcW w:w="9545" w:type="dxa"/>
            <w:gridSpan w:val="3"/>
            <w:tcBorders>
              <w:top w:val="single" w:sz="4" w:space="0" w:color="auto"/>
              <w:left w:val="single" w:sz="4" w:space="0" w:color="auto"/>
              <w:bottom w:val="single" w:sz="4" w:space="0" w:color="auto"/>
              <w:right w:val="single" w:sz="4" w:space="0" w:color="auto"/>
              <w:tl2br w:val="nil"/>
              <w:tr2bl w:val="nil"/>
            </w:tcBorders>
          </w:tcPr>
          <w:p>
            <w:pPr>
              <w:rPr>
                <w:rFonts w:hint="eastAsia"/>
                <w:b/>
                <w:bCs/>
                <w:lang w:eastAsia="zh-CN"/>
              </w:rPr>
            </w:pPr>
            <w:r>
              <w:rPr>
                <w:rFonts w:hint="eastAsia"/>
                <w:b/>
                <w:bCs/>
              </w:rPr>
              <w:t>申请人；</w:t>
            </w:r>
          </w:p>
          <w:p>
            <w:pPr>
              <w:rPr>
                <w:rFonts w:hint="eastAsia"/>
                <w:b/>
                <w:bCs/>
                <w:lang w:eastAsia="zh-CN"/>
              </w:rPr>
            </w:pPr>
          </w:p>
          <w:p>
            <w:pPr>
              <w:rPr>
                <w:rFonts w:hint="eastAsia"/>
                <w:b/>
                <w:bCs/>
                <w:lang w:eastAsia="zh-CN"/>
              </w:rPr>
            </w:pPr>
          </w:p>
          <w:p>
            <w:pPr>
              <w:rPr>
                <w:b/>
                <w:bCs/>
              </w:rPr>
            </w:pPr>
            <w:r>
              <w:rPr>
                <w:rFonts w:hint="eastAsia"/>
                <w:b/>
                <w:bCs/>
              </w:rPr>
              <w:t>日期：</w:t>
            </w:r>
            <w:r>
              <w:rPr>
                <w:b/>
                <w:bCs/>
              </w:rPr>
              <w:t xml:space="preserve">          </w:t>
            </w:r>
            <w:r>
              <w:t xml:space="preserve"> </w:t>
            </w:r>
            <w:r>
              <w:rPr>
                <w:rFonts w:hint="eastAsia"/>
              </w:rPr>
              <w:t>年</w:t>
            </w:r>
            <w:r>
              <w:t xml:space="preserve">                </w:t>
            </w:r>
            <w:r>
              <w:rPr>
                <w:rFonts w:hint="eastAsia"/>
              </w:rPr>
              <w:t>月</w:t>
            </w:r>
            <w:r>
              <w:t xml:space="preserve">                </w:t>
            </w:r>
            <w:r>
              <w:rPr>
                <w:rFonts w:hint="eastAsia"/>
              </w:rPr>
              <w:t>日（公章）</w:t>
            </w:r>
          </w:p>
        </w:tc>
      </w:tr>
    </w:tbl>
    <w:p>
      <w:pPr>
        <w:adjustRightInd w:val="0"/>
        <w:snapToGrid w:val="0"/>
        <w:spacing w:afterLines="100" w:after="312"/>
        <w:rPr>
          <w:rFonts w:ascii="黑体" w:eastAsia="黑体" w:hint="eastAsia"/>
          <w:sz w:val="32"/>
          <w:szCs w:val="32"/>
        </w:rPr>
        <w:sectPr>
          <w:headerReference w:type="default" r:id="rId2"/>
          <w:footerReference w:type="default" r:id="rId3"/>
          <w:footerReference w:type="even" r:id="rId4"/>
          <w:pgSz w:w="11906" w:h="16838"/>
          <w:pgMar w:top="1928" w:right="1361" w:bottom="1928" w:left="1588" w:header="720" w:footer="1531" w:gutter="0"/>
          <w:pgNumType/>
          <w:docGrid w:type="linesAndChars" w:linePitch="312" w:charSpace="-818"/>
        </w:sectPr>
      </w:pPr>
    </w:p>
    <w:p>
      <w:pPr>
        <w:adjustRightInd w:val="0"/>
        <w:snapToGrid w:val="0"/>
        <w:spacing w:afterLines="100" w:after="312"/>
        <w:rPr>
          <w:rFonts w:ascii="黑体" w:eastAsia="黑体" w:hint="eastAsia"/>
          <w:sz w:val="32"/>
          <w:szCs w:val="32"/>
        </w:rPr>
      </w:pPr>
      <w:r>
        <w:rPr>
          <w:rFonts w:ascii="黑体" w:eastAsia="黑体" w:hint="eastAsia"/>
          <w:sz w:val="32"/>
          <w:szCs w:val="32"/>
        </w:rPr>
        <w:t>附件6</w:t>
      </w:r>
    </w:p>
    <w:p>
      <w:pPr>
        <w:adjustRightInd w:val="0"/>
        <w:snapToGrid w:val="0"/>
        <w:spacing w:line="640" w:lineRule="exact"/>
        <w:jc w:val="center"/>
        <w:rPr>
          <w:rFonts w:ascii="方正小标宋简体" w:eastAsia="方正小标宋简体" w:hint="eastAsia"/>
          <w:sz w:val="44"/>
          <w:lang w:eastAsia="zh-CN"/>
        </w:rPr>
      </w:pPr>
      <w:r>
        <w:rPr>
          <w:rFonts w:ascii="方正小标宋简体" w:eastAsia="方正小标宋简体" w:hint="eastAsia"/>
          <w:sz w:val="44"/>
        </w:rPr>
        <w:t>医疗机构制剂研制情况申报表</w:t>
      </w:r>
    </w:p>
    <w:p>
      <w:pPr>
        <w:adjustRightInd w:val="0"/>
        <w:snapToGrid w:val="0"/>
        <w:spacing w:line="640" w:lineRule="exact"/>
        <w:jc w:val="center"/>
        <w:rPr>
          <w:rFonts w:ascii="方正小标宋简体" w:eastAsia="方正小标宋简体" w:hint="eastAsia"/>
          <w:sz w:val="44"/>
          <w:szCs w:val="20"/>
          <w:lang w:eastAsia="zh-CN"/>
        </w:rPr>
      </w:pPr>
    </w:p>
    <w:tbl>
      <w:tblPr>
        <w:jc w:val="center"/>
        <w:tblW w:w="9034" w:type="dxa"/>
        <w:tblBorders>
          <w:top w:val="single" w:sz="12" w:space="0" w:color="auto"/>
          <w:left w:val="single" w:sz="12" w:space="0" w:color="auto"/>
          <w:bottom w:val="single" w:sz="12" w:space="0" w:color="auto"/>
          <w:right w:val="single" w:sz="12" w:space="0" w:color="auto"/>
        </w:tblBorders>
        <w:tblLayout w:type="fixed"/>
        <w:tblCellMar>
          <w:top w:w="0" w:type="dxa"/>
          <w:left w:w="108" w:type="dxa"/>
          <w:bottom w:w="0" w:type="dxa"/>
          <w:right w:w="108" w:type="dxa"/>
        </w:tblCellMar>
      </w:tblPr>
      <w:tblGrid>
        <w:gridCol w:w="343"/>
        <w:gridCol w:w="1448"/>
        <w:gridCol w:w="11"/>
        <w:gridCol w:w="432"/>
        <w:gridCol w:w="396"/>
        <w:gridCol w:w="1153"/>
        <w:gridCol w:w="33"/>
        <w:gridCol w:w="792"/>
        <w:gridCol w:w="791"/>
        <w:gridCol w:w="190"/>
        <w:gridCol w:w="217"/>
        <w:gridCol w:w="780"/>
        <w:gridCol w:w="395"/>
        <w:gridCol w:w="423"/>
        <w:gridCol w:w="1630"/>
      </w:tblGrid>
      <w:tr>
        <w:trPr>
          <w:trHeight w:val="27"/>
        </w:trPr>
        <w:tc>
          <w:tcPr>
            <w:tcW w:w="3783" w:type="dxa"/>
            <w:gridSpan w:val="6"/>
            <w:tcBorders>
              <w:top w:val="single" w:sz="12" w:space="0" w:color="auto"/>
              <w:left w:val="single" w:sz="12" w:space="0" w:color="auto"/>
              <w:bottom w:val="single" w:sz="4" w:space="0" w:color="auto"/>
              <w:right w:val="single" w:sz="4" w:space="0" w:color="auto"/>
              <w:tl2br w:val="nil"/>
              <w:tr2bl w:val="nil"/>
            </w:tcBorders>
            <w:vAlign w:val="center"/>
          </w:tcPr>
          <w:p>
            <w:pPr>
              <w:spacing w:line="390" w:lineRule="exact"/>
              <w:jc w:val="center"/>
              <w:rPr>
                <w:szCs w:val="20"/>
              </w:rPr>
            </w:pPr>
            <w:r>
              <w:rPr>
                <w:rFonts w:hint="eastAsia"/>
              </w:rPr>
              <w:t>名称</w:t>
            </w:r>
          </w:p>
        </w:tc>
        <w:tc>
          <w:tcPr>
            <w:tcW w:w="1806" w:type="dxa"/>
            <w:gridSpan w:val="4"/>
            <w:tcBorders>
              <w:top w:val="single" w:sz="12" w:space="0" w:color="auto"/>
              <w:left w:val="single" w:sz="4" w:space="0" w:color="auto"/>
              <w:bottom w:val="single" w:sz="4" w:space="0" w:color="auto"/>
              <w:right w:val="single" w:sz="4" w:space="0" w:color="auto"/>
              <w:tl2br w:val="nil"/>
              <w:tr2bl w:val="nil"/>
            </w:tcBorders>
            <w:vAlign w:val="center"/>
          </w:tcPr>
          <w:p>
            <w:pPr>
              <w:spacing w:line="390" w:lineRule="exact"/>
              <w:jc w:val="center"/>
              <w:rPr>
                <w:szCs w:val="20"/>
              </w:rPr>
            </w:pPr>
            <w:r>
              <w:rPr>
                <w:rFonts w:hint="eastAsia"/>
              </w:rPr>
              <w:t>剂型</w:t>
            </w:r>
          </w:p>
        </w:tc>
        <w:tc>
          <w:tcPr>
            <w:tcW w:w="3445" w:type="dxa"/>
            <w:gridSpan w:val="5"/>
            <w:tcBorders>
              <w:top w:val="single" w:sz="12" w:space="0" w:color="auto"/>
              <w:left w:val="single" w:sz="4" w:space="0" w:color="auto"/>
              <w:bottom w:val="single" w:sz="4" w:space="0" w:color="auto"/>
              <w:right w:val="single" w:sz="12" w:space="0" w:color="auto"/>
              <w:tl2br w:val="nil"/>
              <w:tr2bl w:val="nil"/>
            </w:tcBorders>
            <w:vAlign w:val="center"/>
          </w:tcPr>
          <w:p>
            <w:pPr>
              <w:spacing w:line="390" w:lineRule="exact"/>
              <w:jc w:val="center"/>
              <w:rPr>
                <w:szCs w:val="20"/>
              </w:rPr>
            </w:pPr>
            <w:r>
              <w:rPr>
                <w:rFonts w:hint="eastAsia"/>
              </w:rPr>
              <w:t>规格</w:t>
            </w:r>
          </w:p>
        </w:tc>
      </w:tr>
      <w:tr>
        <w:trPr>
          <w:trHeight w:val="32"/>
        </w:trPr>
        <w:tc>
          <w:tcPr>
            <w:tcW w:w="3783" w:type="dxa"/>
            <w:gridSpan w:val="6"/>
            <w:tcBorders>
              <w:top w:val="single" w:sz="4" w:space="0" w:color="auto"/>
              <w:left w:val="single" w:sz="12" w:space="0" w:color="auto"/>
              <w:bottom w:val="single" w:sz="4" w:space="0" w:color="auto"/>
              <w:right w:val="single" w:sz="4" w:space="0" w:color="auto"/>
              <w:tl2br w:val="nil"/>
              <w:tr2bl w:val="nil"/>
            </w:tcBorders>
            <w:vAlign w:val="center"/>
          </w:tcPr>
          <w:p>
            <w:pPr>
              <w:spacing w:line="390" w:lineRule="exact"/>
              <w:rPr>
                <w:szCs w:val="20"/>
              </w:rPr>
            </w:pPr>
          </w:p>
        </w:tc>
        <w:tc>
          <w:tcPr>
            <w:tcW w:w="1806" w:type="dxa"/>
            <w:gridSpan w:val="4"/>
            <w:tcBorders>
              <w:top w:val="single" w:sz="4" w:space="0" w:color="auto"/>
              <w:left w:val="single" w:sz="4" w:space="0" w:color="auto"/>
              <w:bottom w:val="single" w:sz="4" w:space="0" w:color="auto"/>
              <w:right w:val="single" w:sz="4" w:space="0" w:color="auto"/>
              <w:tl2br w:val="nil"/>
              <w:tr2bl w:val="nil"/>
            </w:tcBorders>
            <w:vAlign w:val="center"/>
          </w:tcPr>
          <w:p>
            <w:pPr>
              <w:spacing w:line="390" w:lineRule="exact"/>
              <w:rPr>
                <w:szCs w:val="20"/>
              </w:rPr>
            </w:pPr>
          </w:p>
        </w:tc>
        <w:tc>
          <w:tcPr>
            <w:tcW w:w="3445" w:type="dxa"/>
            <w:gridSpan w:val="5"/>
            <w:tcBorders>
              <w:top w:val="single" w:sz="4" w:space="0" w:color="auto"/>
              <w:left w:val="single" w:sz="4" w:space="0" w:color="auto"/>
              <w:bottom w:val="single" w:sz="4" w:space="0" w:color="auto"/>
              <w:right w:val="single" w:sz="12" w:space="0" w:color="auto"/>
              <w:tl2br w:val="nil"/>
              <w:tr2bl w:val="nil"/>
            </w:tcBorders>
            <w:vAlign w:val="center"/>
          </w:tcPr>
          <w:p>
            <w:pPr>
              <w:spacing w:line="390" w:lineRule="exact"/>
              <w:jc w:val="center"/>
              <w:rPr>
                <w:sz w:val="18"/>
                <w:szCs w:val="20"/>
              </w:rPr>
            </w:pPr>
          </w:p>
        </w:tc>
      </w:tr>
      <w:tr>
        <w:trPr>
          <w:trHeight w:val="36"/>
        </w:trPr>
        <w:tc>
          <w:tcPr>
            <w:tcW w:w="1791" w:type="dxa"/>
            <w:gridSpan w:val="2"/>
            <w:tcBorders>
              <w:top w:val="single" w:sz="4" w:space="0" w:color="auto"/>
              <w:left w:val="single" w:sz="12" w:space="0" w:color="auto"/>
              <w:bottom w:val="single" w:sz="4" w:space="0" w:color="auto"/>
              <w:right w:val="single" w:sz="4" w:space="0" w:color="auto"/>
              <w:tl2br w:val="nil"/>
              <w:tr2bl w:val="nil"/>
            </w:tcBorders>
            <w:vAlign w:val="center"/>
          </w:tcPr>
          <w:p>
            <w:pPr>
              <w:spacing w:line="390" w:lineRule="exact"/>
              <w:jc w:val="center"/>
              <w:rPr>
                <w:szCs w:val="20"/>
              </w:rPr>
            </w:pPr>
            <w:r>
              <w:rPr>
                <w:rFonts w:hint="eastAsia"/>
              </w:rPr>
              <w:t>制剂注册申请人</w:t>
            </w:r>
          </w:p>
        </w:tc>
        <w:tc>
          <w:tcPr>
            <w:tcW w:w="7243" w:type="dxa"/>
            <w:gridSpan w:val="13"/>
            <w:tcBorders>
              <w:top w:val="single" w:sz="4" w:space="0" w:color="auto"/>
              <w:left w:val="single" w:sz="4" w:space="0" w:color="auto"/>
              <w:bottom w:val="single" w:sz="4" w:space="0" w:color="auto"/>
              <w:right w:val="single" w:sz="12" w:space="0" w:color="auto"/>
              <w:tl2br w:val="nil"/>
              <w:tr2bl w:val="nil"/>
            </w:tcBorders>
            <w:vAlign w:val="center"/>
          </w:tcPr>
          <w:p>
            <w:pPr>
              <w:spacing w:line="390" w:lineRule="exact"/>
              <w:rPr>
                <w:szCs w:val="20"/>
              </w:rPr>
            </w:pPr>
          </w:p>
        </w:tc>
      </w:tr>
      <w:tr>
        <w:trPr>
          <w:trHeight w:val="36"/>
        </w:trPr>
        <w:tc>
          <w:tcPr>
            <w:tcW w:w="1791" w:type="dxa"/>
            <w:gridSpan w:val="2"/>
            <w:tcBorders>
              <w:top w:val="single" w:sz="4" w:space="0" w:color="auto"/>
              <w:left w:val="single" w:sz="12" w:space="0" w:color="auto"/>
              <w:bottom w:val="single" w:sz="12" w:space="0" w:color="auto"/>
              <w:right w:val="single" w:sz="4" w:space="0" w:color="auto"/>
              <w:tl2br w:val="nil"/>
              <w:tr2bl w:val="nil"/>
            </w:tcBorders>
            <w:vAlign w:val="center"/>
          </w:tcPr>
          <w:p>
            <w:pPr>
              <w:spacing w:line="390" w:lineRule="exact"/>
              <w:jc w:val="center"/>
              <w:rPr>
                <w:szCs w:val="20"/>
              </w:rPr>
            </w:pPr>
            <w:r>
              <w:rPr>
                <w:rFonts w:hint="eastAsia"/>
              </w:rPr>
              <w:t>联系人</w:t>
            </w:r>
          </w:p>
        </w:tc>
        <w:tc>
          <w:tcPr>
            <w:tcW w:w="1992" w:type="dxa"/>
            <w:gridSpan w:val="4"/>
            <w:tcBorders>
              <w:top w:val="single" w:sz="4" w:space="0" w:color="auto"/>
              <w:left w:val="single" w:sz="4" w:space="0" w:color="auto"/>
              <w:bottom w:val="single" w:sz="12" w:space="0" w:color="auto"/>
              <w:right w:val="single" w:sz="4" w:space="0" w:color="auto"/>
              <w:tl2br w:val="nil"/>
              <w:tr2bl w:val="nil"/>
            </w:tcBorders>
            <w:vAlign w:val="center"/>
          </w:tcPr>
          <w:p>
            <w:pPr>
              <w:spacing w:line="390" w:lineRule="exact"/>
              <w:rPr>
                <w:szCs w:val="20"/>
              </w:rPr>
            </w:pPr>
          </w:p>
        </w:tc>
        <w:tc>
          <w:tcPr>
            <w:tcW w:w="1806" w:type="dxa"/>
            <w:gridSpan w:val="4"/>
            <w:tcBorders>
              <w:top w:val="single" w:sz="4" w:space="0" w:color="auto"/>
              <w:left w:val="single" w:sz="4" w:space="0" w:color="auto"/>
              <w:bottom w:val="single" w:sz="12" w:space="0" w:color="auto"/>
              <w:right w:val="single" w:sz="4" w:space="0" w:color="auto"/>
              <w:tl2br w:val="nil"/>
              <w:tr2bl w:val="nil"/>
            </w:tcBorders>
            <w:vAlign w:val="center"/>
          </w:tcPr>
          <w:p>
            <w:pPr>
              <w:spacing w:line="390" w:lineRule="exact"/>
              <w:jc w:val="center"/>
              <w:rPr>
                <w:szCs w:val="20"/>
              </w:rPr>
            </w:pPr>
            <w:r>
              <w:rPr>
                <w:rFonts w:hint="eastAsia"/>
              </w:rPr>
              <w:t>联系电话</w:t>
            </w:r>
          </w:p>
        </w:tc>
        <w:tc>
          <w:tcPr>
            <w:tcW w:w="3445" w:type="dxa"/>
            <w:gridSpan w:val="5"/>
            <w:tcBorders>
              <w:top w:val="single" w:sz="4" w:space="0" w:color="auto"/>
              <w:left w:val="single" w:sz="4" w:space="0" w:color="auto"/>
              <w:bottom w:val="single" w:sz="12" w:space="0" w:color="auto"/>
              <w:right w:val="single" w:sz="12" w:space="0" w:color="auto"/>
              <w:tl2br w:val="nil"/>
              <w:tr2bl w:val="nil"/>
            </w:tcBorders>
            <w:vAlign w:val="center"/>
          </w:tcPr>
          <w:p>
            <w:pPr>
              <w:spacing w:line="390" w:lineRule="exact"/>
              <w:rPr>
                <w:szCs w:val="20"/>
              </w:rPr>
            </w:pPr>
          </w:p>
        </w:tc>
      </w:tr>
      <w:tr>
        <w:trPr>
          <w:cantSplit/>
          <w:trHeight w:val="35"/>
        </w:trPr>
        <w:tc>
          <w:tcPr>
            <w:tcW w:w="343" w:type="dxa"/>
            <w:vMerge w:val="restart"/>
            <w:tcBorders>
              <w:top w:val="single" w:sz="12" w:space="0" w:color="auto"/>
              <w:left w:val="single" w:sz="12" w:space="0" w:color="auto"/>
              <w:bottom w:val="single" w:sz="12" w:space="0" w:color="auto"/>
              <w:right w:val="single" w:sz="4" w:space="0" w:color="auto"/>
              <w:tl2br w:val="nil"/>
              <w:tr2bl w:val="nil"/>
            </w:tcBorders>
            <w:textDirection w:val="tbRlV"/>
            <w:vAlign w:val="center"/>
          </w:tcPr>
          <w:p>
            <w:pPr>
              <w:snapToGrid w:val="0"/>
              <w:spacing w:line="390" w:lineRule="exact"/>
              <w:jc w:val="center"/>
              <w:rPr>
                <w:szCs w:val="20"/>
              </w:rPr>
            </w:pPr>
            <w:r>
              <w:rPr>
                <w:rFonts w:hint="eastAsia"/>
              </w:rPr>
              <w:t>药</w:t>
            </w:r>
            <w:r>
              <w:t xml:space="preserve">  </w:t>
            </w:r>
            <w:r>
              <w:rPr>
                <w:rFonts w:hint="eastAsia"/>
              </w:rPr>
              <w:t>学</w:t>
            </w:r>
            <w:r>
              <w:t xml:space="preserve">  </w:t>
            </w:r>
            <w:r>
              <w:rPr>
                <w:rFonts w:hint="eastAsia"/>
              </w:rPr>
              <w:t>研</w:t>
            </w:r>
            <w:r>
              <w:t xml:space="preserve">  </w:t>
            </w:r>
            <w:r>
              <w:rPr>
                <w:rFonts w:hint="eastAsia"/>
              </w:rPr>
              <w:t>究</w:t>
            </w:r>
          </w:p>
        </w:tc>
        <w:tc>
          <w:tcPr>
            <w:tcW w:w="1459" w:type="dxa"/>
            <w:gridSpan w:val="2"/>
            <w:tcBorders>
              <w:top w:val="single" w:sz="12" w:space="0" w:color="auto"/>
              <w:left w:val="single" w:sz="4" w:space="0" w:color="auto"/>
              <w:bottom w:val="nil"/>
              <w:right w:val="single" w:sz="4" w:space="0" w:color="auto"/>
              <w:tl2br w:val="nil"/>
              <w:tr2bl w:val="nil"/>
            </w:tcBorders>
            <w:vAlign w:val="center"/>
          </w:tcPr>
          <w:p>
            <w:pPr>
              <w:spacing w:line="390" w:lineRule="exact"/>
              <w:jc w:val="center"/>
              <w:rPr>
                <w:szCs w:val="20"/>
              </w:rPr>
            </w:pPr>
            <w:r>
              <w:rPr>
                <w:rFonts w:hint="eastAsia"/>
              </w:rPr>
              <w:t>研究项目</w:t>
            </w:r>
          </w:p>
        </w:tc>
        <w:tc>
          <w:tcPr>
            <w:tcW w:w="1981" w:type="dxa"/>
            <w:gridSpan w:val="3"/>
            <w:tcBorders>
              <w:top w:val="single" w:sz="12" w:space="0" w:color="auto"/>
              <w:left w:val="single" w:sz="4" w:space="0" w:color="auto"/>
              <w:bottom w:val="nil"/>
              <w:right w:val="single" w:sz="4" w:space="0" w:color="auto"/>
              <w:tl2br w:val="nil"/>
              <w:tr2bl w:val="nil"/>
            </w:tcBorders>
            <w:vAlign w:val="center"/>
          </w:tcPr>
          <w:p>
            <w:pPr>
              <w:spacing w:line="390" w:lineRule="exact"/>
              <w:jc w:val="center"/>
              <w:rPr>
                <w:szCs w:val="20"/>
              </w:rPr>
            </w:pPr>
            <w:r>
              <w:rPr>
                <w:rFonts w:hint="eastAsia"/>
              </w:rPr>
              <w:t>研究机构名称</w:t>
            </w:r>
          </w:p>
        </w:tc>
        <w:tc>
          <w:tcPr>
            <w:tcW w:w="2023" w:type="dxa"/>
            <w:gridSpan w:val="5"/>
            <w:tcBorders>
              <w:top w:val="single" w:sz="12" w:space="0" w:color="auto"/>
              <w:left w:val="single" w:sz="4" w:space="0" w:color="auto"/>
              <w:bottom w:val="nil"/>
              <w:right w:val="single" w:sz="4" w:space="0" w:color="auto"/>
              <w:tl2br w:val="nil"/>
              <w:tr2bl w:val="nil"/>
            </w:tcBorders>
            <w:vAlign w:val="center"/>
          </w:tcPr>
          <w:p>
            <w:pPr>
              <w:spacing w:line="390" w:lineRule="exact"/>
              <w:jc w:val="center"/>
              <w:rPr>
                <w:szCs w:val="20"/>
              </w:rPr>
            </w:pPr>
            <w:r>
              <w:rPr>
                <w:rFonts w:hint="eastAsia"/>
              </w:rPr>
              <w:t>研究地点</w:t>
            </w:r>
          </w:p>
        </w:tc>
        <w:tc>
          <w:tcPr>
            <w:tcW w:w="1598" w:type="dxa"/>
            <w:gridSpan w:val="3"/>
            <w:tcBorders>
              <w:top w:val="single" w:sz="4" w:space="0" w:color="auto"/>
              <w:left w:val="single" w:sz="4" w:space="0" w:color="auto"/>
              <w:bottom w:val="single" w:sz="4" w:space="0" w:color="auto"/>
              <w:right w:val="single" w:sz="4" w:space="0" w:color="auto"/>
              <w:tl2br w:val="nil"/>
              <w:tr2bl w:val="nil"/>
            </w:tcBorders>
            <w:vAlign w:val="center"/>
          </w:tcPr>
          <w:p>
            <w:pPr>
              <w:spacing w:line="390" w:lineRule="exact"/>
              <w:ind w:left="-86" w:right="-109"/>
              <w:jc w:val="center"/>
              <w:rPr>
                <w:sz w:val="18"/>
                <w:szCs w:val="20"/>
              </w:rPr>
            </w:pPr>
            <w:r>
              <w:rPr>
                <w:rFonts w:hint="eastAsia"/>
              </w:rPr>
              <w:t>起止日期</w:t>
            </w:r>
          </w:p>
        </w:tc>
        <w:tc>
          <w:tcPr>
            <w:tcW w:w="1630" w:type="dxa"/>
            <w:tcBorders>
              <w:top w:val="single" w:sz="4" w:space="0" w:color="auto"/>
              <w:left w:val="single" w:sz="4" w:space="0" w:color="auto"/>
              <w:bottom w:val="single" w:sz="4" w:space="0" w:color="auto"/>
              <w:right w:val="single" w:sz="12" w:space="0" w:color="auto"/>
              <w:tl2br w:val="nil"/>
              <w:tr2bl w:val="nil"/>
            </w:tcBorders>
            <w:vAlign w:val="center"/>
          </w:tcPr>
          <w:p>
            <w:pPr>
              <w:spacing w:line="390" w:lineRule="exact"/>
              <w:ind w:left="-86" w:right="-109"/>
              <w:jc w:val="center"/>
              <w:rPr>
                <w:sz w:val="18"/>
                <w:szCs w:val="20"/>
              </w:rPr>
            </w:pPr>
            <w:r>
              <w:rPr>
                <w:rFonts w:hint="eastAsia"/>
                <w:sz w:val="18"/>
              </w:rPr>
              <w:t>研究负责人</w:t>
            </w:r>
          </w:p>
        </w:tc>
      </w:tr>
      <w:tr>
        <w:trPr>
          <w:cantSplit/>
          <w:trHeight w:val="44"/>
        </w:trPr>
        <w:tc>
          <w:tcPr>
            <w:tcW w:w="343" w:type="dxa"/>
            <w:vMerge/>
            <w:tcBorders>
              <w:top w:val="single" w:sz="12" w:space="0" w:color="auto"/>
              <w:left w:val="single" w:sz="12" w:space="0" w:color="auto"/>
              <w:bottom w:val="single" w:sz="12" w:space="0" w:color="auto"/>
              <w:right w:val="single" w:sz="4" w:space="0" w:color="auto"/>
              <w:tl2br w:val="nil"/>
              <w:tr2bl w:val="nil"/>
            </w:tcBorders>
            <w:vAlign w:val="center"/>
          </w:tcPr>
          <w:p/>
        </w:tc>
        <w:tc>
          <w:tcPr>
            <w:tcW w:w="1459" w:type="dxa"/>
            <w:gridSpan w:val="2"/>
            <w:tcBorders>
              <w:top w:val="single" w:sz="4" w:space="0" w:color="auto"/>
              <w:left w:val="single" w:sz="4" w:space="0" w:color="auto"/>
              <w:bottom w:val="single" w:sz="2" w:space="0" w:color="auto"/>
              <w:right w:val="single" w:sz="2" w:space="0" w:color="auto"/>
              <w:tl2br w:val="nil"/>
              <w:tr2bl w:val="nil"/>
            </w:tcBorders>
            <w:vAlign w:val="center"/>
          </w:tcPr>
          <w:p>
            <w:pPr>
              <w:spacing w:line="390" w:lineRule="exact"/>
              <w:jc w:val="center"/>
              <w:rPr>
                <w:szCs w:val="20"/>
              </w:rPr>
            </w:pPr>
            <w:r>
              <w:rPr>
                <w:rFonts w:hint="eastAsia"/>
              </w:rPr>
              <w:t>处方</w:t>
            </w:r>
            <w:r>
              <w:t>/</w:t>
            </w:r>
            <w:r>
              <w:rPr>
                <w:rFonts w:hint="eastAsia"/>
              </w:rPr>
              <w:t>工艺</w:t>
            </w:r>
          </w:p>
          <w:p>
            <w:pPr>
              <w:spacing w:line="390" w:lineRule="exact"/>
              <w:jc w:val="center"/>
              <w:rPr>
                <w:szCs w:val="20"/>
              </w:rPr>
            </w:pPr>
            <w:r>
              <w:rPr>
                <w:rFonts w:hint="eastAsia"/>
              </w:rPr>
              <w:t>研究</w:t>
            </w:r>
          </w:p>
        </w:tc>
        <w:tc>
          <w:tcPr>
            <w:tcW w:w="1981" w:type="dxa"/>
            <w:gridSpan w:val="3"/>
            <w:tcBorders>
              <w:top w:val="single" w:sz="4" w:space="0" w:color="auto"/>
              <w:left w:val="single" w:sz="2" w:space="0" w:color="auto"/>
              <w:bottom w:val="single" w:sz="2" w:space="0" w:color="auto"/>
              <w:right w:val="single" w:sz="2" w:space="0" w:color="auto"/>
              <w:tl2br w:val="nil"/>
              <w:tr2bl w:val="nil"/>
            </w:tcBorders>
            <w:vAlign w:val="center"/>
          </w:tcPr>
          <w:p>
            <w:pPr>
              <w:spacing w:line="390" w:lineRule="exact"/>
              <w:jc w:val="center"/>
              <w:rPr>
                <w:szCs w:val="20"/>
              </w:rPr>
            </w:pPr>
          </w:p>
        </w:tc>
        <w:tc>
          <w:tcPr>
            <w:tcW w:w="2023" w:type="dxa"/>
            <w:gridSpan w:val="5"/>
            <w:tcBorders>
              <w:top w:val="single" w:sz="4" w:space="0" w:color="auto"/>
              <w:left w:val="single" w:sz="2" w:space="0" w:color="auto"/>
              <w:bottom w:val="single" w:sz="2" w:space="0" w:color="auto"/>
              <w:right w:val="single" w:sz="4" w:space="0" w:color="auto"/>
              <w:tl2br w:val="nil"/>
              <w:tr2bl w:val="nil"/>
            </w:tcBorders>
            <w:vAlign w:val="center"/>
          </w:tcPr>
          <w:p>
            <w:pPr>
              <w:spacing w:line="390" w:lineRule="exact"/>
              <w:jc w:val="center"/>
              <w:rPr>
                <w:sz w:val="18"/>
                <w:szCs w:val="20"/>
              </w:rPr>
            </w:pPr>
            <w:r>
              <w:rPr>
                <w:sz w:val="18"/>
              </w:rPr>
              <w:t>(</w:t>
            </w:r>
            <w:r>
              <w:rPr>
                <w:rFonts w:hint="eastAsia"/>
                <w:sz w:val="18"/>
              </w:rPr>
              <w:t>具体楼座、实验室</w:t>
            </w:r>
            <w:r>
              <w:rPr>
                <w:sz w:val="18"/>
              </w:rPr>
              <w:t>)</w:t>
            </w:r>
          </w:p>
        </w:tc>
        <w:tc>
          <w:tcPr>
            <w:tcW w:w="1598" w:type="dxa"/>
            <w:gridSpan w:val="3"/>
            <w:tcBorders>
              <w:top w:val="single" w:sz="4" w:space="0" w:color="auto"/>
              <w:left w:val="single" w:sz="4" w:space="0" w:color="auto"/>
              <w:bottom w:val="single" w:sz="4" w:space="0" w:color="auto"/>
              <w:right w:val="single" w:sz="4" w:space="0" w:color="auto"/>
              <w:tl2br w:val="nil"/>
              <w:tr2bl w:val="nil"/>
            </w:tcBorders>
            <w:vAlign w:val="center"/>
          </w:tcPr>
          <w:p>
            <w:pPr>
              <w:spacing w:line="390" w:lineRule="exact"/>
              <w:jc w:val="center"/>
              <w:rPr>
                <w:szCs w:val="20"/>
              </w:rPr>
            </w:pPr>
          </w:p>
        </w:tc>
        <w:tc>
          <w:tcPr>
            <w:tcW w:w="1630" w:type="dxa"/>
            <w:tcBorders>
              <w:top w:val="single" w:sz="4" w:space="0" w:color="auto"/>
              <w:left w:val="single" w:sz="4" w:space="0" w:color="auto"/>
              <w:bottom w:val="single" w:sz="4" w:space="0" w:color="auto"/>
              <w:right w:val="single" w:sz="12" w:space="0" w:color="auto"/>
              <w:tl2br w:val="nil"/>
              <w:tr2bl w:val="nil"/>
            </w:tcBorders>
            <w:vAlign w:val="center"/>
          </w:tcPr>
          <w:p>
            <w:pPr>
              <w:spacing w:line="390" w:lineRule="exact"/>
              <w:jc w:val="center"/>
              <w:rPr>
                <w:szCs w:val="20"/>
              </w:rPr>
            </w:pPr>
          </w:p>
        </w:tc>
      </w:tr>
      <w:tr>
        <w:trPr>
          <w:cantSplit/>
          <w:trHeight w:val="41"/>
        </w:trPr>
        <w:tc>
          <w:tcPr>
            <w:tcW w:w="343" w:type="dxa"/>
            <w:vMerge/>
            <w:tcBorders>
              <w:top w:val="single" w:sz="12" w:space="0" w:color="auto"/>
              <w:left w:val="single" w:sz="12" w:space="0" w:color="auto"/>
              <w:bottom w:val="single" w:sz="12" w:space="0" w:color="auto"/>
              <w:right w:val="single" w:sz="4" w:space="0" w:color="auto"/>
              <w:tl2br w:val="nil"/>
              <w:tr2bl w:val="nil"/>
            </w:tcBorders>
            <w:vAlign w:val="center"/>
          </w:tcPr>
          <w:p/>
        </w:tc>
        <w:tc>
          <w:tcPr>
            <w:tcW w:w="1459" w:type="dxa"/>
            <w:gridSpan w:val="2"/>
            <w:tcBorders>
              <w:top w:val="single" w:sz="2" w:space="0" w:color="auto"/>
              <w:left w:val="single" w:sz="4" w:space="0" w:color="auto"/>
              <w:bottom w:val="single" w:sz="2" w:space="0" w:color="auto"/>
              <w:right w:val="single" w:sz="2" w:space="0" w:color="auto"/>
              <w:tl2br w:val="nil"/>
              <w:tr2bl w:val="nil"/>
            </w:tcBorders>
            <w:vAlign w:val="center"/>
          </w:tcPr>
          <w:p>
            <w:pPr>
              <w:spacing w:line="390" w:lineRule="exact"/>
              <w:jc w:val="center"/>
              <w:rPr>
                <w:szCs w:val="20"/>
              </w:rPr>
            </w:pPr>
            <w:r>
              <w:rPr>
                <w:rFonts w:hint="eastAsia"/>
              </w:rPr>
              <w:t>质量标准</w:t>
            </w:r>
          </w:p>
          <w:p>
            <w:pPr>
              <w:spacing w:line="390" w:lineRule="exact"/>
              <w:jc w:val="center"/>
              <w:rPr>
                <w:szCs w:val="20"/>
              </w:rPr>
            </w:pPr>
            <w:r>
              <w:rPr>
                <w:rFonts w:hint="eastAsia"/>
              </w:rPr>
              <w:t>研究</w:t>
            </w:r>
          </w:p>
        </w:tc>
        <w:tc>
          <w:tcPr>
            <w:tcW w:w="1981" w:type="dxa"/>
            <w:gridSpan w:val="3"/>
            <w:tcBorders>
              <w:top w:val="single" w:sz="2" w:space="0" w:color="auto"/>
              <w:left w:val="single" w:sz="2" w:space="0" w:color="auto"/>
              <w:bottom w:val="single" w:sz="2" w:space="0" w:color="auto"/>
              <w:right w:val="single" w:sz="2" w:space="0" w:color="auto"/>
              <w:tl2br w:val="nil"/>
              <w:tr2bl w:val="nil"/>
            </w:tcBorders>
            <w:vAlign w:val="center"/>
          </w:tcPr>
          <w:p>
            <w:pPr>
              <w:spacing w:line="390" w:lineRule="exact"/>
              <w:jc w:val="center"/>
              <w:rPr>
                <w:szCs w:val="20"/>
              </w:rPr>
            </w:pPr>
          </w:p>
        </w:tc>
        <w:tc>
          <w:tcPr>
            <w:tcW w:w="2023" w:type="dxa"/>
            <w:gridSpan w:val="5"/>
            <w:tcBorders>
              <w:top w:val="single" w:sz="2" w:space="0" w:color="auto"/>
              <w:left w:val="single" w:sz="2" w:space="0" w:color="auto"/>
              <w:bottom w:val="single" w:sz="2" w:space="0" w:color="auto"/>
              <w:right w:val="single" w:sz="4" w:space="0" w:color="auto"/>
              <w:tl2br w:val="nil"/>
              <w:tr2bl w:val="nil"/>
            </w:tcBorders>
            <w:vAlign w:val="center"/>
          </w:tcPr>
          <w:p>
            <w:pPr>
              <w:spacing w:line="390" w:lineRule="exact"/>
              <w:jc w:val="center"/>
              <w:rPr>
                <w:szCs w:val="20"/>
              </w:rPr>
            </w:pPr>
          </w:p>
        </w:tc>
        <w:tc>
          <w:tcPr>
            <w:tcW w:w="1598" w:type="dxa"/>
            <w:gridSpan w:val="3"/>
            <w:tcBorders>
              <w:top w:val="single" w:sz="4" w:space="0" w:color="auto"/>
              <w:left w:val="single" w:sz="4" w:space="0" w:color="auto"/>
              <w:bottom w:val="single" w:sz="4" w:space="0" w:color="auto"/>
              <w:right w:val="single" w:sz="4" w:space="0" w:color="auto"/>
              <w:tl2br w:val="nil"/>
              <w:tr2bl w:val="nil"/>
            </w:tcBorders>
            <w:vAlign w:val="center"/>
          </w:tcPr>
          <w:p>
            <w:pPr>
              <w:spacing w:line="390" w:lineRule="exact"/>
              <w:jc w:val="center"/>
              <w:rPr>
                <w:szCs w:val="20"/>
              </w:rPr>
            </w:pPr>
          </w:p>
        </w:tc>
        <w:tc>
          <w:tcPr>
            <w:tcW w:w="1630" w:type="dxa"/>
            <w:tcBorders>
              <w:top w:val="single" w:sz="4" w:space="0" w:color="auto"/>
              <w:left w:val="single" w:sz="4" w:space="0" w:color="auto"/>
              <w:bottom w:val="single" w:sz="4" w:space="0" w:color="auto"/>
              <w:right w:val="single" w:sz="12" w:space="0" w:color="auto"/>
              <w:tl2br w:val="nil"/>
              <w:tr2bl w:val="nil"/>
            </w:tcBorders>
            <w:vAlign w:val="center"/>
          </w:tcPr>
          <w:p>
            <w:pPr>
              <w:spacing w:line="390" w:lineRule="exact"/>
              <w:jc w:val="center"/>
              <w:rPr>
                <w:szCs w:val="20"/>
              </w:rPr>
            </w:pPr>
          </w:p>
        </w:tc>
      </w:tr>
      <w:tr>
        <w:trPr>
          <w:cantSplit/>
          <w:trHeight w:val="40"/>
        </w:trPr>
        <w:tc>
          <w:tcPr>
            <w:tcW w:w="343" w:type="dxa"/>
            <w:vMerge/>
            <w:tcBorders>
              <w:top w:val="single" w:sz="12" w:space="0" w:color="auto"/>
              <w:left w:val="single" w:sz="12" w:space="0" w:color="auto"/>
              <w:bottom w:val="single" w:sz="12" w:space="0" w:color="auto"/>
              <w:right w:val="single" w:sz="4" w:space="0" w:color="auto"/>
              <w:tl2br w:val="nil"/>
              <w:tr2bl w:val="nil"/>
            </w:tcBorders>
            <w:vAlign w:val="center"/>
          </w:tcPr>
          <w:p/>
        </w:tc>
        <w:tc>
          <w:tcPr>
            <w:tcW w:w="1459" w:type="dxa"/>
            <w:gridSpan w:val="2"/>
            <w:tcBorders>
              <w:top w:val="single" w:sz="2" w:space="0" w:color="auto"/>
              <w:left w:val="single" w:sz="4" w:space="0" w:color="auto"/>
              <w:bottom w:val="single" w:sz="2" w:space="0" w:color="auto"/>
              <w:right w:val="single" w:sz="2" w:space="0" w:color="auto"/>
              <w:tl2br w:val="nil"/>
              <w:tr2bl w:val="nil"/>
            </w:tcBorders>
            <w:vAlign w:val="center"/>
          </w:tcPr>
          <w:p>
            <w:pPr>
              <w:spacing w:line="390" w:lineRule="exact"/>
              <w:jc w:val="center"/>
              <w:rPr>
                <w:szCs w:val="20"/>
              </w:rPr>
            </w:pPr>
            <w:r>
              <w:rPr>
                <w:rFonts w:hint="eastAsia"/>
              </w:rPr>
              <w:t>样品试制</w:t>
            </w:r>
          </w:p>
        </w:tc>
        <w:tc>
          <w:tcPr>
            <w:tcW w:w="1981" w:type="dxa"/>
            <w:gridSpan w:val="3"/>
            <w:tcBorders>
              <w:top w:val="single" w:sz="2" w:space="0" w:color="auto"/>
              <w:left w:val="single" w:sz="2" w:space="0" w:color="auto"/>
              <w:bottom w:val="single" w:sz="2" w:space="0" w:color="auto"/>
              <w:right w:val="single" w:sz="2" w:space="0" w:color="auto"/>
              <w:tl2br w:val="nil"/>
              <w:tr2bl w:val="nil"/>
            </w:tcBorders>
            <w:vAlign w:val="center"/>
          </w:tcPr>
          <w:p>
            <w:pPr>
              <w:spacing w:line="390" w:lineRule="exact"/>
              <w:jc w:val="center"/>
              <w:rPr>
                <w:szCs w:val="20"/>
              </w:rPr>
            </w:pPr>
          </w:p>
        </w:tc>
        <w:tc>
          <w:tcPr>
            <w:tcW w:w="2023" w:type="dxa"/>
            <w:gridSpan w:val="5"/>
            <w:tcBorders>
              <w:top w:val="single" w:sz="2" w:space="0" w:color="auto"/>
              <w:left w:val="single" w:sz="2" w:space="0" w:color="auto"/>
              <w:bottom w:val="single" w:sz="2" w:space="0" w:color="auto"/>
              <w:right w:val="single" w:sz="4" w:space="0" w:color="auto"/>
              <w:tl2br w:val="nil"/>
              <w:tr2bl w:val="nil"/>
            </w:tcBorders>
            <w:vAlign w:val="center"/>
          </w:tcPr>
          <w:p>
            <w:pPr>
              <w:spacing w:line="390" w:lineRule="exact"/>
              <w:jc w:val="center"/>
              <w:rPr>
                <w:szCs w:val="20"/>
              </w:rPr>
            </w:pPr>
          </w:p>
        </w:tc>
        <w:tc>
          <w:tcPr>
            <w:tcW w:w="1598" w:type="dxa"/>
            <w:gridSpan w:val="3"/>
            <w:tcBorders>
              <w:top w:val="single" w:sz="4" w:space="0" w:color="auto"/>
              <w:left w:val="single" w:sz="4" w:space="0" w:color="auto"/>
              <w:bottom w:val="single" w:sz="4" w:space="0" w:color="auto"/>
              <w:right w:val="single" w:sz="4" w:space="0" w:color="auto"/>
              <w:tl2br w:val="nil"/>
              <w:tr2bl w:val="nil"/>
            </w:tcBorders>
            <w:vAlign w:val="center"/>
          </w:tcPr>
          <w:p>
            <w:pPr>
              <w:spacing w:line="390" w:lineRule="exact"/>
              <w:jc w:val="center"/>
              <w:rPr>
                <w:szCs w:val="20"/>
              </w:rPr>
            </w:pPr>
          </w:p>
        </w:tc>
        <w:tc>
          <w:tcPr>
            <w:tcW w:w="1630" w:type="dxa"/>
            <w:tcBorders>
              <w:top w:val="single" w:sz="4" w:space="0" w:color="auto"/>
              <w:left w:val="single" w:sz="4" w:space="0" w:color="auto"/>
              <w:bottom w:val="single" w:sz="4" w:space="0" w:color="auto"/>
              <w:right w:val="single" w:sz="12" w:space="0" w:color="auto"/>
              <w:tl2br w:val="nil"/>
              <w:tr2bl w:val="nil"/>
            </w:tcBorders>
            <w:vAlign w:val="center"/>
          </w:tcPr>
          <w:p>
            <w:pPr>
              <w:spacing w:line="390" w:lineRule="exact"/>
              <w:jc w:val="center"/>
              <w:rPr>
                <w:szCs w:val="20"/>
              </w:rPr>
            </w:pPr>
          </w:p>
        </w:tc>
      </w:tr>
      <w:tr>
        <w:trPr>
          <w:cantSplit/>
          <w:trHeight w:val="44"/>
        </w:trPr>
        <w:tc>
          <w:tcPr>
            <w:tcW w:w="343" w:type="dxa"/>
            <w:vMerge/>
            <w:tcBorders>
              <w:top w:val="single" w:sz="12" w:space="0" w:color="auto"/>
              <w:left w:val="single" w:sz="12" w:space="0" w:color="auto"/>
              <w:bottom w:val="single" w:sz="12" w:space="0" w:color="auto"/>
              <w:right w:val="single" w:sz="4" w:space="0" w:color="auto"/>
              <w:tl2br w:val="nil"/>
              <w:tr2bl w:val="nil"/>
            </w:tcBorders>
            <w:vAlign w:val="center"/>
          </w:tcPr>
          <w:p/>
        </w:tc>
        <w:tc>
          <w:tcPr>
            <w:tcW w:w="1459" w:type="dxa"/>
            <w:gridSpan w:val="2"/>
            <w:tcBorders>
              <w:top w:val="single" w:sz="2" w:space="0" w:color="auto"/>
              <w:left w:val="single" w:sz="4" w:space="0" w:color="auto"/>
              <w:bottom w:val="single" w:sz="2" w:space="0" w:color="auto"/>
              <w:right w:val="single" w:sz="2" w:space="0" w:color="auto"/>
              <w:tl2br w:val="nil"/>
              <w:tr2bl w:val="nil"/>
            </w:tcBorders>
            <w:vAlign w:val="center"/>
          </w:tcPr>
          <w:p>
            <w:pPr>
              <w:spacing w:line="390" w:lineRule="exact"/>
              <w:jc w:val="center"/>
              <w:rPr>
                <w:szCs w:val="20"/>
              </w:rPr>
            </w:pPr>
            <w:r>
              <w:rPr>
                <w:rFonts w:hint="eastAsia"/>
              </w:rPr>
              <w:t>稳定性</w:t>
            </w:r>
          </w:p>
          <w:p>
            <w:pPr>
              <w:spacing w:line="390" w:lineRule="exact"/>
              <w:jc w:val="center"/>
              <w:rPr>
                <w:szCs w:val="20"/>
              </w:rPr>
            </w:pPr>
            <w:r>
              <w:rPr>
                <w:rFonts w:hint="eastAsia"/>
              </w:rPr>
              <w:t>研究</w:t>
            </w:r>
          </w:p>
        </w:tc>
        <w:tc>
          <w:tcPr>
            <w:tcW w:w="1981" w:type="dxa"/>
            <w:gridSpan w:val="3"/>
            <w:tcBorders>
              <w:top w:val="single" w:sz="2" w:space="0" w:color="auto"/>
              <w:left w:val="single" w:sz="2" w:space="0" w:color="auto"/>
              <w:bottom w:val="single" w:sz="2" w:space="0" w:color="auto"/>
              <w:right w:val="single" w:sz="2" w:space="0" w:color="auto"/>
              <w:tl2br w:val="nil"/>
              <w:tr2bl w:val="nil"/>
            </w:tcBorders>
            <w:vAlign w:val="center"/>
          </w:tcPr>
          <w:p>
            <w:pPr>
              <w:spacing w:line="390" w:lineRule="exact"/>
              <w:jc w:val="center"/>
              <w:rPr>
                <w:szCs w:val="20"/>
              </w:rPr>
            </w:pPr>
          </w:p>
        </w:tc>
        <w:tc>
          <w:tcPr>
            <w:tcW w:w="2023" w:type="dxa"/>
            <w:gridSpan w:val="5"/>
            <w:tcBorders>
              <w:top w:val="single" w:sz="2" w:space="0" w:color="auto"/>
              <w:left w:val="single" w:sz="2" w:space="0" w:color="auto"/>
              <w:bottom w:val="single" w:sz="2" w:space="0" w:color="auto"/>
              <w:right w:val="single" w:sz="4" w:space="0" w:color="auto"/>
              <w:tl2br w:val="nil"/>
              <w:tr2bl w:val="nil"/>
            </w:tcBorders>
            <w:vAlign w:val="center"/>
          </w:tcPr>
          <w:p>
            <w:pPr>
              <w:spacing w:line="390" w:lineRule="exact"/>
              <w:jc w:val="center"/>
              <w:rPr>
                <w:szCs w:val="20"/>
              </w:rPr>
            </w:pPr>
          </w:p>
        </w:tc>
        <w:tc>
          <w:tcPr>
            <w:tcW w:w="1598" w:type="dxa"/>
            <w:gridSpan w:val="3"/>
            <w:tcBorders>
              <w:top w:val="single" w:sz="4" w:space="0" w:color="auto"/>
              <w:left w:val="single" w:sz="4" w:space="0" w:color="auto"/>
              <w:bottom w:val="single" w:sz="4" w:space="0" w:color="auto"/>
              <w:right w:val="single" w:sz="4" w:space="0" w:color="auto"/>
              <w:tl2br w:val="nil"/>
              <w:tr2bl w:val="nil"/>
            </w:tcBorders>
            <w:vAlign w:val="center"/>
          </w:tcPr>
          <w:p>
            <w:pPr>
              <w:spacing w:line="390" w:lineRule="exact"/>
              <w:jc w:val="center"/>
              <w:rPr>
                <w:szCs w:val="20"/>
              </w:rPr>
            </w:pPr>
          </w:p>
        </w:tc>
        <w:tc>
          <w:tcPr>
            <w:tcW w:w="1630" w:type="dxa"/>
            <w:tcBorders>
              <w:top w:val="single" w:sz="4" w:space="0" w:color="auto"/>
              <w:left w:val="single" w:sz="4" w:space="0" w:color="auto"/>
              <w:bottom w:val="single" w:sz="4" w:space="0" w:color="auto"/>
              <w:right w:val="single" w:sz="12" w:space="0" w:color="auto"/>
              <w:tl2br w:val="nil"/>
              <w:tr2bl w:val="nil"/>
            </w:tcBorders>
            <w:vAlign w:val="center"/>
          </w:tcPr>
          <w:p>
            <w:pPr>
              <w:spacing w:line="390" w:lineRule="exact"/>
              <w:jc w:val="center"/>
              <w:rPr>
                <w:szCs w:val="20"/>
              </w:rPr>
            </w:pPr>
          </w:p>
        </w:tc>
      </w:tr>
      <w:tr>
        <w:trPr>
          <w:cantSplit/>
          <w:trHeight w:val="32"/>
        </w:trPr>
        <w:tc>
          <w:tcPr>
            <w:tcW w:w="343" w:type="dxa"/>
            <w:vMerge/>
            <w:tcBorders>
              <w:top w:val="single" w:sz="12" w:space="0" w:color="auto"/>
              <w:left w:val="single" w:sz="12" w:space="0" w:color="auto"/>
              <w:bottom w:val="single" w:sz="12" w:space="0" w:color="auto"/>
              <w:right w:val="single" w:sz="4" w:space="0" w:color="auto"/>
              <w:tl2br w:val="nil"/>
              <w:tr2bl w:val="nil"/>
            </w:tcBorders>
            <w:vAlign w:val="center"/>
          </w:tcPr>
          <w:p/>
        </w:tc>
        <w:tc>
          <w:tcPr>
            <w:tcW w:w="1459" w:type="dxa"/>
            <w:gridSpan w:val="2"/>
            <w:tcBorders>
              <w:top w:val="single" w:sz="2" w:space="0" w:color="auto"/>
              <w:left w:val="single" w:sz="4" w:space="0" w:color="auto"/>
              <w:bottom w:val="nil"/>
              <w:right w:val="single" w:sz="2" w:space="0" w:color="auto"/>
              <w:tl2br w:val="nil"/>
              <w:tr2bl w:val="nil"/>
            </w:tcBorders>
            <w:vAlign w:val="center"/>
          </w:tcPr>
          <w:p>
            <w:pPr>
              <w:spacing w:line="390" w:lineRule="exact"/>
              <w:jc w:val="center"/>
              <w:rPr>
                <w:szCs w:val="20"/>
              </w:rPr>
            </w:pPr>
          </w:p>
        </w:tc>
        <w:tc>
          <w:tcPr>
            <w:tcW w:w="1981" w:type="dxa"/>
            <w:gridSpan w:val="3"/>
            <w:tcBorders>
              <w:top w:val="single" w:sz="2" w:space="0" w:color="auto"/>
              <w:left w:val="single" w:sz="2" w:space="0" w:color="auto"/>
              <w:bottom w:val="nil"/>
              <w:right w:val="single" w:sz="2" w:space="0" w:color="auto"/>
              <w:tl2br w:val="nil"/>
              <w:tr2bl w:val="nil"/>
            </w:tcBorders>
            <w:vAlign w:val="center"/>
          </w:tcPr>
          <w:p>
            <w:pPr>
              <w:spacing w:line="390" w:lineRule="exact"/>
              <w:jc w:val="center"/>
              <w:rPr>
                <w:szCs w:val="20"/>
              </w:rPr>
            </w:pPr>
          </w:p>
        </w:tc>
        <w:tc>
          <w:tcPr>
            <w:tcW w:w="2023" w:type="dxa"/>
            <w:gridSpan w:val="5"/>
            <w:tcBorders>
              <w:top w:val="single" w:sz="2" w:space="0" w:color="auto"/>
              <w:left w:val="single" w:sz="2" w:space="0" w:color="auto"/>
              <w:bottom w:val="nil"/>
              <w:right w:val="single" w:sz="4" w:space="0" w:color="auto"/>
              <w:tl2br w:val="nil"/>
              <w:tr2bl w:val="nil"/>
            </w:tcBorders>
            <w:vAlign w:val="center"/>
          </w:tcPr>
          <w:p>
            <w:pPr>
              <w:spacing w:line="390" w:lineRule="exact"/>
              <w:jc w:val="center"/>
              <w:rPr>
                <w:szCs w:val="20"/>
              </w:rPr>
            </w:pPr>
          </w:p>
        </w:tc>
        <w:tc>
          <w:tcPr>
            <w:tcW w:w="1598" w:type="dxa"/>
            <w:gridSpan w:val="3"/>
            <w:tcBorders>
              <w:top w:val="single" w:sz="4" w:space="0" w:color="auto"/>
              <w:left w:val="single" w:sz="4" w:space="0" w:color="auto"/>
              <w:bottom w:val="nil"/>
              <w:right w:val="single" w:sz="4" w:space="0" w:color="auto"/>
              <w:tl2br w:val="nil"/>
              <w:tr2bl w:val="nil"/>
            </w:tcBorders>
            <w:vAlign w:val="center"/>
          </w:tcPr>
          <w:p>
            <w:pPr>
              <w:spacing w:line="390" w:lineRule="exact"/>
              <w:jc w:val="center"/>
              <w:rPr>
                <w:szCs w:val="20"/>
              </w:rPr>
            </w:pPr>
          </w:p>
        </w:tc>
        <w:tc>
          <w:tcPr>
            <w:tcW w:w="1630" w:type="dxa"/>
            <w:tcBorders>
              <w:top w:val="single" w:sz="4" w:space="0" w:color="auto"/>
              <w:left w:val="single" w:sz="4" w:space="0" w:color="auto"/>
              <w:bottom w:val="nil"/>
              <w:right w:val="single" w:sz="12" w:space="0" w:color="auto"/>
              <w:tl2br w:val="nil"/>
              <w:tr2bl w:val="nil"/>
            </w:tcBorders>
            <w:vAlign w:val="center"/>
          </w:tcPr>
          <w:p>
            <w:pPr>
              <w:spacing w:line="390" w:lineRule="exact"/>
              <w:jc w:val="center"/>
              <w:rPr>
                <w:szCs w:val="20"/>
              </w:rPr>
            </w:pPr>
          </w:p>
        </w:tc>
      </w:tr>
      <w:tr>
        <w:trPr>
          <w:cantSplit/>
          <w:trHeight w:val="25"/>
        </w:trPr>
        <w:tc>
          <w:tcPr>
            <w:tcW w:w="343" w:type="dxa"/>
            <w:vMerge/>
            <w:tcBorders>
              <w:top w:val="single" w:sz="12" w:space="0" w:color="auto"/>
              <w:left w:val="single" w:sz="12" w:space="0" w:color="auto"/>
              <w:bottom w:val="single" w:sz="12" w:space="0" w:color="auto"/>
              <w:right w:val="single" w:sz="4" w:space="0" w:color="auto"/>
              <w:tl2br w:val="nil"/>
              <w:tr2bl w:val="nil"/>
            </w:tcBorders>
            <w:vAlign w:val="center"/>
          </w:tcPr>
          <w:p/>
        </w:tc>
        <w:tc>
          <w:tcPr>
            <w:tcW w:w="2287" w:type="dxa"/>
            <w:gridSpan w:val="4"/>
            <w:tcBorders>
              <w:top w:val="single" w:sz="12" w:space="0" w:color="auto"/>
              <w:left w:val="single" w:sz="4" w:space="0" w:color="auto"/>
              <w:bottom w:val="nil"/>
              <w:right w:val="single" w:sz="4" w:space="0" w:color="auto"/>
              <w:tl2br w:val="nil"/>
              <w:tr2bl w:val="nil"/>
            </w:tcBorders>
            <w:vAlign w:val="center"/>
          </w:tcPr>
          <w:p>
            <w:pPr>
              <w:spacing w:line="390" w:lineRule="exact"/>
              <w:jc w:val="center"/>
              <w:rPr>
                <w:szCs w:val="20"/>
              </w:rPr>
            </w:pPr>
            <w:r>
              <w:rPr>
                <w:rFonts w:hint="eastAsia"/>
              </w:rPr>
              <w:t>研究主要仪器设备</w:t>
            </w:r>
          </w:p>
        </w:tc>
        <w:tc>
          <w:tcPr>
            <w:tcW w:w="1978" w:type="dxa"/>
            <w:gridSpan w:val="3"/>
            <w:tcBorders>
              <w:top w:val="single" w:sz="12" w:space="0" w:color="auto"/>
              <w:left w:val="single" w:sz="4" w:space="0" w:color="auto"/>
              <w:bottom w:val="nil"/>
              <w:right w:val="single" w:sz="4" w:space="0" w:color="auto"/>
              <w:tl2br w:val="nil"/>
              <w:tr2bl w:val="nil"/>
            </w:tcBorders>
            <w:vAlign w:val="center"/>
          </w:tcPr>
          <w:p>
            <w:pPr>
              <w:spacing w:line="390" w:lineRule="exact"/>
              <w:jc w:val="center"/>
              <w:rPr>
                <w:szCs w:val="20"/>
              </w:rPr>
            </w:pPr>
            <w:r>
              <w:rPr>
                <w:rFonts w:hint="eastAsia"/>
              </w:rPr>
              <w:t>型号</w:t>
            </w:r>
          </w:p>
        </w:tc>
        <w:tc>
          <w:tcPr>
            <w:tcW w:w="1978" w:type="dxa"/>
            <w:gridSpan w:val="4"/>
            <w:tcBorders>
              <w:top w:val="single" w:sz="12" w:space="0" w:color="auto"/>
              <w:left w:val="single" w:sz="4" w:space="0" w:color="auto"/>
              <w:bottom w:val="nil"/>
              <w:right w:val="single" w:sz="4" w:space="0" w:color="auto"/>
              <w:tl2br w:val="nil"/>
              <w:tr2bl w:val="nil"/>
            </w:tcBorders>
            <w:vAlign w:val="center"/>
          </w:tcPr>
          <w:p>
            <w:pPr>
              <w:spacing w:line="390" w:lineRule="exact"/>
              <w:jc w:val="center"/>
              <w:rPr>
                <w:szCs w:val="20"/>
              </w:rPr>
            </w:pPr>
            <w:r>
              <w:rPr>
                <w:rFonts w:hint="eastAsia"/>
              </w:rPr>
              <w:t>研究主要仪器设备</w:t>
            </w:r>
          </w:p>
        </w:tc>
        <w:tc>
          <w:tcPr>
            <w:tcW w:w="2448" w:type="dxa"/>
            <w:gridSpan w:val="3"/>
            <w:tcBorders>
              <w:top w:val="single" w:sz="12" w:space="0" w:color="auto"/>
              <w:left w:val="single" w:sz="4" w:space="0" w:color="auto"/>
              <w:bottom w:val="nil"/>
              <w:right w:val="single" w:sz="12" w:space="0" w:color="auto"/>
              <w:tl2br w:val="nil"/>
              <w:tr2bl w:val="nil"/>
            </w:tcBorders>
            <w:vAlign w:val="center"/>
          </w:tcPr>
          <w:p>
            <w:pPr>
              <w:spacing w:line="390" w:lineRule="exact"/>
              <w:jc w:val="center"/>
              <w:rPr>
                <w:szCs w:val="20"/>
              </w:rPr>
            </w:pPr>
            <w:r>
              <w:rPr>
                <w:rFonts w:hint="eastAsia"/>
              </w:rPr>
              <w:t>型号</w:t>
            </w:r>
          </w:p>
        </w:tc>
      </w:tr>
      <w:tr>
        <w:trPr>
          <w:cantSplit/>
          <w:trHeight w:val="36"/>
        </w:trPr>
        <w:tc>
          <w:tcPr>
            <w:tcW w:w="343" w:type="dxa"/>
            <w:vMerge/>
            <w:tcBorders>
              <w:top w:val="single" w:sz="12" w:space="0" w:color="auto"/>
              <w:left w:val="single" w:sz="12" w:space="0" w:color="auto"/>
              <w:bottom w:val="single" w:sz="12" w:space="0" w:color="auto"/>
              <w:right w:val="single" w:sz="4" w:space="0" w:color="auto"/>
              <w:tl2br w:val="nil"/>
              <w:tr2bl w:val="nil"/>
            </w:tcBorders>
            <w:vAlign w:val="center"/>
          </w:tcPr>
          <w:p/>
        </w:tc>
        <w:tc>
          <w:tcPr>
            <w:tcW w:w="2287" w:type="dxa"/>
            <w:gridSpan w:val="4"/>
            <w:tcBorders>
              <w:top w:val="single" w:sz="4" w:space="0" w:color="auto"/>
              <w:left w:val="single" w:sz="4" w:space="0" w:color="auto"/>
              <w:bottom w:val="single" w:sz="2" w:space="0" w:color="auto"/>
              <w:right w:val="single" w:sz="2" w:space="0" w:color="auto"/>
              <w:tl2br w:val="nil"/>
              <w:tr2bl w:val="nil"/>
            </w:tcBorders>
            <w:vAlign w:val="center"/>
          </w:tcPr>
          <w:p>
            <w:pPr>
              <w:spacing w:line="390" w:lineRule="exact"/>
              <w:rPr>
                <w:szCs w:val="20"/>
              </w:rPr>
            </w:pPr>
          </w:p>
        </w:tc>
        <w:tc>
          <w:tcPr>
            <w:tcW w:w="1978" w:type="dxa"/>
            <w:gridSpan w:val="3"/>
            <w:tcBorders>
              <w:top w:val="single" w:sz="4" w:space="0" w:color="auto"/>
              <w:left w:val="single" w:sz="2" w:space="0" w:color="auto"/>
              <w:bottom w:val="single" w:sz="2" w:space="0" w:color="auto"/>
              <w:right w:val="single" w:sz="2" w:space="0" w:color="auto"/>
              <w:tl2br w:val="nil"/>
              <w:tr2bl w:val="nil"/>
            </w:tcBorders>
            <w:vAlign w:val="center"/>
          </w:tcPr>
          <w:p>
            <w:pPr>
              <w:spacing w:line="390" w:lineRule="exact"/>
              <w:rPr>
                <w:szCs w:val="20"/>
              </w:rPr>
            </w:pPr>
          </w:p>
        </w:tc>
        <w:tc>
          <w:tcPr>
            <w:tcW w:w="1978" w:type="dxa"/>
            <w:gridSpan w:val="4"/>
            <w:tcBorders>
              <w:top w:val="single" w:sz="4" w:space="0" w:color="auto"/>
              <w:left w:val="single" w:sz="2" w:space="0" w:color="auto"/>
              <w:bottom w:val="single" w:sz="2" w:space="0" w:color="auto"/>
              <w:right w:val="single" w:sz="2" w:space="0" w:color="auto"/>
              <w:tl2br w:val="nil"/>
              <w:tr2bl w:val="nil"/>
            </w:tcBorders>
            <w:vAlign w:val="center"/>
          </w:tcPr>
          <w:p>
            <w:pPr>
              <w:spacing w:line="390" w:lineRule="exact"/>
              <w:rPr>
                <w:szCs w:val="20"/>
              </w:rPr>
            </w:pPr>
          </w:p>
        </w:tc>
        <w:tc>
          <w:tcPr>
            <w:tcW w:w="2448" w:type="dxa"/>
            <w:gridSpan w:val="3"/>
            <w:tcBorders>
              <w:top w:val="single" w:sz="4" w:space="0" w:color="auto"/>
              <w:left w:val="single" w:sz="2" w:space="0" w:color="auto"/>
              <w:bottom w:val="single" w:sz="2" w:space="0" w:color="auto"/>
              <w:right w:val="single" w:sz="12" w:space="0" w:color="auto"/>
              <w:tl2br w:val="nil"/>
              <w:tr2bl w:val="nil"/>
            </w:tcBorders>
            <w:vAlign w:val="center"/>
          </w:tcPr>
          <w:p>
            <w:pPr>
              <w:spacing w:line="390" w:lineRule="exact"/>
              <w:rPr>
                <w:szCs w:val="20"/>
              </w:rPr>
            </w:pPr>
          </w:p>
        </w:tc>
      </w:tr>
      <w:tr>
        <w:trPr>
          <w:cantSplit/>
          <w:trHeight w:val="36"/>
        </w:trPr>
        <w:tc>
          <w:tcPr>
            <w:tcW w:w="343" w:type="dxa"/>
            <w:vMerge/>
            <w:tcBorders>
              <w:top w:val="single" w:sz="12" w:space="0" w:color="auto"/>
              <w:left w:val="single" w:sz="12" w:space="0" w:color="auto"/>
              <w:bottom w:val="single" w:sz="12" w:space="0" w:color="auto"/>
              <w:right w:val="single" w:sz="4" w:space="0" w:color="auto"/>
              <w:tl2br w:val="nil"/>
              <w:tr2bl w:val="nil"/>
            </w:tcBorders>
            <w:vAlign w:val="center"/>
          </w:tcPr>
          <w:p/>
        </w:tc>
        <w:tc>
          <w:tcPr>
            <w:tcW w:w="2287" w:type="dxa"/>
            <w:gridSpan w:val="4"/>
            <w:tcBorders>
              <w:top w:val="single" w:sz="2" w:space="0" w:color="auto"/>
              <w:left w:val="single" w:sz="4" w:space="0" w:color="auto"/>
              <w:bottom w:val="single" w:sz="2" w:space="0" w:color="auto"/>
              <w:right w:val="single" w:sz="2" w:space="0" w:color="auto"/>
              <w:tl2br w:val="nil"/>
              <w:tr2bl w:val="nil"/>
            </w:tcBorders>
            <w:vAlign w:val="center"/>
          </w:tcPr>
          <w:p>
            <w:pPr>
              <w:spacing w:line="390" w:lineRule="exact"/>
              <w:rPr>
                <w:szCs w:val="20"/>
              </w:rPr>
            </w:pPr>
          </w:p>
        </w:tc>
        <w:tc>
          <w:tcPr>
            <w:tcW w:w="1978" w:type="dxa"/>
            <w:gridSpan w:val="3"/>
            <w:tcBorders>
              <w:top w:val="single" w:sz="2" w:space="0" w:color="auto"/>
              <w:left w:val="single" w:sz="2" w:space="0" w:color="auto"/>
              <w:bottom w:val="single" w:sz="2" w:space="0" w:color="auto"/>
              <w:right w:val="single" w:sz="2" w:space="0" w:color="auto"/>
              <w:tl2br w:val="nil"/>
              <w:tr2bl w:val="nil"/>
            </w:tcBorders>
            <w:vAlign w:val="center"/>
          </w:tcPr>
          <w:p>
            <w:pPr>
              <w:spacing w:line="390" w:lineRule="exact"/>
              <w:rPr>
                <w:szCs w:val="20"/>
              </w:rPr>
            </w:pPr>
          </w:p>
        </w:tc>
        <w:tc>
          <w:tcPr>
            <w:tcW w:w="1978" w:type="dxa"/>
            <w:gridSpan w:val="4"/>
            <w:tcBorders>
              <w:top w:val="single" w:sz="2" w:space="0" w:color="auto"/>
              <w:left w:val="single" w:sz="2" w:space="0" w:color="auto"/>
              <w:bottom w:val="single" w:sz="2" w:space="0" w:color="auto"/>
              <w:right w:val="single" w:sz="2" w:space="0" w:color="auto"/>
              <w:tl2br w:val="nil"/>
              <w:tr2bl w:val="nil"/>
            </w:tcBorders>
            <w:vAlign w:val="center"/>
          </w:tcPr>
          <w:p>
            <w:pPr>
              <w:spacing w:line="390" w:lineRule="exact"/>
              <w:rPr>
                <w:szCs w:val="20"/>
              </w:rPr>
            </w:pPr>
          </w:p>
        </w:tc>
        <w:tc>
          <w:tcPr>
            <w:tcW w:w="2448" w:type="dxa"/>
            <w:gridSpan w:val="3"/>
            <w:tcBorders>
              <w:top w:val="single" w:sz="2" w:space="0" w:color="auto"/>
              <w:left w:val="single" w:sz="2" w:space="0" w:color="auto"/>
              <w:bottom w:val="single" w:sz="2" w:space="0" w:color="auto"/>
              <w:right w:val="single" w:sz="12" w:space="0" w:color="auto"/>
              <w:tl2br w:val="nil"/>
              <w:tr2bl w:val="nil"/>
            </w:tcBorders>
            <w:vAlign w:val="center"/>
          </w:tcPr>
          <w:p>
            <w:pPr>
              <w:spacing w:line="390" w:lineRule="exact"/>
              <w:rPr>
                <w:szCs w:val="20"/>
              </w:rPr>
            </w:pPr>
          </w:p>
        </w:tc>
      </w:tr>
      <w:tr>
        <w:trPr>
          <w:cantSplit/>
          <w:trHeight w:val="36"/>
        </w:trPr>
        <w:tc>
          <w:tcPr>
            <w:tcW w:w="343" w:type="dxa"/>
            <w:vMerge/>
            <w:tcBorders>
              <w:top w:val="single" w:sz="12" w:space="0" w:color="auto"/>
              <w:left w:val="single" w:sz="12" w:space="0" w:color="auto"/>
              <w:bottom w:val="single" w:sz="12" w:space="0" w:color="auto"/>
              <w:right w:val="single" w:sz="4" w:space="0" w:color="auto"/>
              <w:tl2br w:val="nil"/>
              <w:tr2bl w:val="nil"/>
            </w:tcBorders>
            <w:vAlign w:val="center"/>
          </w:tcPr>
          <w:p/>
        </w:tc>
        <w:tc>
          <w:tcPr>
            <w:tcW w:w="2287" w:type="dxa"/>
            <w:gridSpan w:val="4"/>
            <w:tcBorders>
              <w:top w:val="single" w:sz="2" w:space="0" w:color="auto"/>
              <w:left w:val="single" w:sz="4" w:space="0" w:color="auto"/>
              <w:bottom w:val="single" w:sz="2" w:space="0" w:color="auto"/>
              <w:right w:val="single" w:sz="2" w:space="0" w:color="auto"/>
              <w:tl2br w:val="nil"/>
              <w:tr2bl w:val="nil"/>
            </w:tcBorders>
            <w:vAlign w:val="center"/>
          </w:tcPr>
          <w:p>
            <w:pPr>
              <w:spacing w:line="390" w:lineRule="exact"/>
              <w:rPr>
                <w:szCs w:val="20"/>
              </w:rPr>
            </w:pPr>
          </w:p>
        </w:tc>
        <w:tc>
          <w:tcPr>
            <w:tcW w:w="1978" w:type="dxa"/>
            <w:gridSpan w:val="3"/>
            <w:tcBorders>
              <w:top w:val="single" w:sz="2" w:space="0" w:color="auto"/>
              <w:left w:val="single" w:sz="2" w:space="0" w:color="auto"/>
              <w:bottom w:val="single" w:sz="2" w:space="0" w:color="auto"/>
              <w:right w:val="single" w:sz="2" w:space="0" w:color="auto"/>
              <w:tl2br w:val="nil"/>
              <w:tr2bl w:val="nil"/>
            </w:tcBorders>
            <w:vAlign w:val="center"/>
          </w:tcPr>
          <w:p>
            <w:pPr>
              <w:spacing w:line="390" w:lineRule="exact"/>
              <w:rPr>
                <w:szCs w:val="20"/>
              </w:rPr>
            </w:pPr>
          </w:p>
        </w:tc>
        <w:tc>
          <w:tcPr>
            <w:tcW w:w="1978" w:type="dxa"/>
            <w:gridSpan w:val="4"/>
            <w:tcBorders>
              <w:top w:val="single" w:sz="2" w:space="0" w:color="auto"/>
              <w:left w:val="single" w:sz="2" w:space="0" w:color="auto"/>
              <w:bottom w:val="single" w:sz="2" w:space="0" w:color="auto"/>
              <w:right w:val="single" w:sz="2" w:space="0" w:color="auto"/>
              <w:tl2br w:val="nil"/>
              <w:tr2bl w:val="nil"/>
            </w:tcBorders>
            <w:vAlign w:val="center"/>
          </w:tcPr>
          <w:p>
            <w:pPr>
              <w:spacing w:line="390" w:lineRule="exact"/>
              <w:rPr>
                <w:szCs w:val="20"/>
              </w:rPr>
            </w:pPr>
          </w:p>
        </w:tc>
        <w:tc>
          <w:tcPr>
            <w:tcW w:w="2448" w:type="dxa"/>
            <w:gridSpan w:val="3"/>
            <w:tcBorders>
              <w:top w:val="single" w:sz="2" w:space="0" w:color="auto"/>
              <w:left w:val="single" w:sz="2" w:space="0" w:color="auto"/>
              <w:bottom w:val="single" w:sz="2" w:space="0" w:color="auto"/>
              <w:right w:val="single" w:sz="12" w:space="0" w:color="auto"/>
              <w:tl2br w:val="nil"/>
              <w:tr2bl w:val="nil"/>
            </w:tcBorders>
            <w:vAlign w:val="center"/>
          </w:tcPr>
          <w:p>
            <w:pPr>
              <w:spacing w:line="390" w:lineRule="exact"/>
              <w:rPr>
                <w:szCs w:val="20"/>
              </w:rPr>
            </w:pPr>
          </w:p>
        </w:tc>
      </w:tr>
      <w:tr>
        <w:trPr>
          <w:cantSplit/>
          <w:trHeight w:val="36"/>
        </w:trPr>
        <w:tc>
          <w:tcPr>
            <w:tcW w:w="343" w:type="dxa"/>
            <w:vMerge/>
            <w:tcBorders>
              <w:top w:val="single" w:sz="12" w:space="0" w:color="auto"/>
              <w:left w:val="single" w:sz="12" w:space="0" w:color="auto"/>
              <w:bottom w:val="single" w:sz="12" w:space="0" w:color="auto"/>
              <w:right w:val="single" w:sz="4" w:space="0" w:color="auto"/>
              <w:tl2br w:val="nil"/>
              <w:tr2bl w:val="nil"/>
            </w:tcBorders>
            <w:vAlign w:val="center"/>
          </w:tcPr>
          <w:p/>
        </w:tc>
        <w:tc>
          <w:tcPr>
            <w:tcW w:w="2287" w:type="dxa"/>
            <w:gridSpan w:val="4"/>
            <w:tcBorders>
              <w:top w:val="single" w:sz="2" w:space="0" w:color="auto"/>
              <w:left w:val="single" w:sz="4" w:space="0" w:color="auto"/>
              <w:bottom w:val="single" w:sz="2" w:space="0" w:color="auto"/>
              <w:right w:val="single" w:sz="2" w:space="0" w:color="auto"/>
              <w:tl2br w:val="nil"/>
              <w:tr2bl w:val="nil"/>
            </w:tcBorders>
            <w:vAlign w:val="center"/>
          </w:tcPr>
          <w:p>
            <w:pPr>
              <w:spacing w:line="390" w:lineRule="exact"/>
              <w:rPr>
                <w:szCs w:val="20"/>
              </w:rPr>
            </w:pPr>
          </w:p>
        </w:tc>
        <w:tc>
          <w:tcPr>
            <w:tcW w:w="1978" w:type="dxa"/>
            <w:gridSpan w:val="3"/>
            <w:tcBorders>
              <w:top w:val="single" w:sz="2" w:space="0" w:color="auto"/>
              <w:left w:val="single" w:sz="2" w:space="0" w:color="auto"/>
              <w:bottom w:val="single" w:sz="2" w:space="0" w:color="auto"/>
              <w:right w:val="single" w:sz="2" w:space="0" w:color="auto"/>
              <w:tl2br w:val="nil"/>
              <w:tr2bl w:val="nil"/>
            </w:tcBorders>
            <w:vAlign w:val="center"/>
          </w:tcPr>
          <w:p>
            <w:pPr>
              <w:spacing w:line="390" w:lineRule="exact"/>
              <w:rPr>
                <w:szCs w:val="20"/>
              </w:rPr>
            </w:pPr>
          </w:p>
        </w:tc>
        <w:tc>
          <w:tcPr>
            <w:tcW w:w="1978" w:type="dxa"/>
            <w:gridSpan w:val="4"/>
            <w:tcBorders>
              <w:top w:val="single" w:sz="2" w:space="0" w:color="auto"/>
              <w:left w:val="single" w:sz="2" w:space="0" w:color="auto"/>
              <w:bottom w:val="single" w:sz="2" w:space="0" w:color="auto"/>
              <w:right w:val="single" w:sz="2" w:space="0" w:color="auto"/>
              <w:tl2br w:val="nil"/>
              <w:tr2bl w:val="nil"/>
            </w:tcBorders>
            <w:vAlign w:val="center"/>
          </w:tcPr>
          <w:p>
            <w:pPr>
              <w:spacing w:line="390" w:lineRule="exact"/>
              <w:rPr>
                <w:szCs w:val="20"/>
              </w:rPr>
            </w:pPr>
          </w:p>
        </w:tc>
        <w:tc>
          <w:tcPr>
            <w:tcW w:w="2448" w:type="dxa"/>
            <w:gridSpan w:val="3"/>
            <w:tcBorders>
              <w:top w:val="single" w:sz="2" w:space="0" w:color="auto"/>
              <w:left w:val="single" w:sz="2" w:space="0" w:color="auto"/>
              <w:bottom w:val="single" w:sz="2" w:space="0" w:color="auto"/>
              <w:right w:val="single" w:sz="12" w:space="0" w:color="auto"/>
              <w:tl2br w:val="nil"/>
              <w:tr2bl w:val="nil"/>
            </w:tcBorders>
            <w:vAlign w:val="center"/>
          </w:tcPr>
          <w:p>
            <w:pPr>
              <w:spacing w:line="390" w:lineRule="exact"/>
              <w:rPr>
                <w:szCs w:val="20"/>
              </w:rPr>
            </w:pPr>
          </w:p>
        </w:tc>
      </w:tr>
      <w:tr>
        <w:trPr>
          <w:cantSplit/>
          <w:trHeight w:val="36"/>
        </w:trPr>
        <w:tc>
          <w:tcPr>
            <w:tcW w:w="343" w:type="dxa"/>
            <w:vMerge/>
            <w:tcBorders>
              <w:top w:val="single" w:sz="12" w:space="0" w:color="auto"/>
              <w:left w:val="single" w:sz="12" w:space="0" w:color="auto"/>
              <w:bottom w:val="single" w:sz="12" w:space="0" w:color="auto"/>
              <w:right w:val="single" w:sz="4" w:space="0" w:color="auto"/>
              <w:tl2br w:val="nil"/>
              <w:tr2bl w:val="nil"/>
            </w:tcBorders>
            <w:vAlign w:val="center"/>
          </w:tcPr>
          <w:p/>
        </w:tc>
        <w:tc>
          <w:tcPr>
            <w:tcW w:w="2287" w:type="dxa"/>
            <w:gridSpan w:val="4"/>
            <w:tcBorders>
              <w:top w:val="single" w:sz="2" w:space="0" w:color="auto"/>
              <w:left w:val="single" w:sz="4" w:space="0" w:color="auto"/>
              <w:bottom w:val="nil"/>
              <w:right w:val="single" w:sz="2" w:space="0" w:color="auto"/>
              <w:tl2br w:val="nil"/>
              <w:tr2bl w:val="nil"/>
            </w:tcBorders>
            <w:vAlign w:val="center"/>
          </w:tcPr>
          <w:p>
            <w:pPr>
              <w:spacing w:line="390" w:lineRule="exact"/>
              <w:rPr>
                <w:szCs w:val="20"/>
              </w:rPr>
            </w:pPr>
          </w:p>
        </w:tc>
        <w:tc>
          <w:tcPr>
            <w:tcW w:w="1978" w:type="dxa"/>
            <w:gridSpan w:val="3"/>
            <w:tcBorders>
              <w:top w:val="single" w:sz="2" w:space="0" w:color="auto"/>
              <w:left w:val="single" w:sz="2" w:space="0" w:color="auto"/>
              <w:bottom w:val="nil"/>
              <w:right w:val="single" w:sz="2" w:space="0" w:color="auto"/>
              <w:tl2br w:val="nil"/>
              <w:tr2bl w:val="nil"/>
            </w:tcBorders>
            <w:vAlign w:val="center"/>
          </w:tcPr>
          <w:p>
            <w:pPr>
              <w:spacing w:line="390" w:lineRule="exact"/>
              <w:rPr>
                <w:szCs w:val="20"/>
              </w:rPr>
            </w:pPr>
          </w:p>
        </w:tc>
        <w:tc>
          <w:tcPr>
            <w:tcW w:w="1978" w:type="dxa"/>
            <w:gridSpan w:val="4"/>
            <w:tcBorders>
              <w:top w:val="single" w:sz="2" w:space="0" w:color="auto"/>
              <w:left w:val="single" w:sz="2" w:space="0" w:color="auto"/>
              <w:bottom w:val="nil"/>
              <w:right w:val="single" w:sz="2" w:space="0" w:color="auto"/>
              <w:tl2br w:val="nil"/>
              <w:tr2bl w:val="nil"/>
            </w:tcBorders>
            <w:vAlign w:val="center"/>
          </w:tcPr>
          <w:p>
            <w:pPr>
              <w:spacing w:line="390" w:lineRule="exact"/>
              <w:rPr>
                <w:sz w:val="18"/>
                <w:szCs w:val="20"/>
              </w:rPr>
            </w:pPr>
            <w:r>
              <w:rPr>
                <w:sz w:val="18"/>
              </w:rPr>
              <w:t>(</w:t>
            </w:r>
            <w:r>
              <w:rPr>
                <w:rFonts w:hint="eastAsia"/>
                <w:sz w:val="18"/>
              </w:rPr>
              <w:t>样品试制设备填下页</w:t>
            </w:r>
            <w:r>
              <w:rPr>
                <w:sz w:val="18"/>
              </w:rPr>
              <w:t>)</w:t>
            </w:r>
          </w:p>
        </w:tc>
        <w:tc>
          <w:tcPr>
            <w:tcW w:w="2448" w:type="dxa"/>
            <w:gridSpan w:val="3"/>
            <w:tcBorders>
              <w:top w:val="single" w:sz="2" w:space="0" w:color="auto"/>
              <w:left w:val="single" w:sz="2" w:space="0" w:color="auto"/>
              <w:bottom w:val="nil"/>
              <w:right w:val="single" w:sz="12" w:space="0" w:color="auto"/>
              <w:tl2br w:val="nil"/>
              <w:tr2bl w:val="nil"/>
            </w:tcBorders>
            <w:vAlign w:val="center"/>
          </w:tcPr>
          <w:p>
            <w:pPr>
              <w:spacing w:line="390" w:lineRule="exact"/>
              <w:rPr>
                <w:szCs w:val="20"/>
              </w:rPr>
            </w:pPr>
          </w:p>
        </w:tc>
      </w:tr>
      <w:tr>
        <w:trPr>
          <w:cantSplit/>
          <w:trHeight w:val="25"/>
        </w:trPr>
        <w:tc>
          <w:tcPr>
            <w:tcW w:w="343" w:type="dxa"/>
            <w:vMerge/>
            <w:tcBorders>
              <w:top w:val="single" w:sz="12" w:space="0" w:color="auto"/>
              <w:left w:val="single" w:sz="12" w:space="0" w:color="auto"/>
              <w:bottom w:val="single" w:sz="12" w:space="0" w:color="auto"/>
              <w:right w:val="single" w:sz="4" w:space="0" w:color="auto"/>
              <w:tl2br w:val="nil"/>
              <w:tr2bl w:val="nil"/>
            </w:tcBorders>
            <w:vAlign w:val="center"/>
          </w:tcPr>
          <w:p/>
        </w:tc>
        <w:tc>
          <w:tcPr>
            <w:tcW w:w="1891" w:type="dxa"/>
            <w:gridSpan w:val="3"/>
            <w:tcBorders>
              <w:top w:val="single" w:sz="12" w:space="0" w:color="auto"/>
              <w:left w:val="single" w:sz="4" w:space="0" w:color="auto"/>
              <w:bottom w:val="nil"/>
              <w:right w:val="single" w:sz="4" w:space="0" w:color="auto"/>
              <w:tl2br w:val="nil"/>
              <w:tr2bl w:val="nil"/>
            </w:tcBorders>
            <w:vAlign w:val="center"/>
          </w:tcPr>
          <w:p>
            <w:pPr>
              <w:spacing w:line="390" w:lineRule="exact"/>
              <w:jc w:val="center"/>
              <w:rPr>
                <w:szCs w:val="20"/>
              </w:rPr>
            </w:pPr>
            <w:r>
              <w:rPr>
                <w:rFonts w:hint="eastAsia"/>
              </w:rPr>
              <w:t>对照品</w:t>
            </w:r>
            <w:r>
              <w:t>/</w:t>
            </w:r>
            <w:r>
              <w:rPr>
                <w:rFonts w:hint="eastAsia"/>
              </w:rPr>
              <w:t>标准品</w:t>
            </w:r>
          </w:p>
        </w:tc>
        <w:tc>
          <w:tcPr>
            <w:tcW w:w="1582" w:type="dxa"/>
            <w:gridSpan w:val="3"/>
            <w:tcBorders>
              <w:top w:val="single" w:sz="12" w:space="0" w:color="auto"/>
              <w:left w:val="single" w:sz="4" w:space="0" w:color="auto"/>
              <w:bottom w:val="nil"/>
              <w:right w:val="single" w:sz="4" w:space="0" w:color="auto"/>
              <w:tl2br w:val="nil"/>
              <w:tr2bl w:val="nil"/>
            </w:tcBorders>
            <w:vAlign w:val="center"/>
          </w:tcPr>
          <w:p>
            <w:pPr>
              <w:spacing w:line="390" w:lineRule="exact"/>
              <w:jc w:val="center"/>
              <w:rPr>
                <w:szCs w:val="20"/>
              </w:rPr>
            </w:pPr>
            <w:r>
              <w:rPr>
                <w:rFonts w:hint="eastAsia"/>
              </w:rPr>
              <w:t>来源</w:t>
            </w:r>
          </w:p>
        </w:tc>
        <w:tc>
          <w:tcPr>
            <w:tcW w:w="1583" w:type="dxa"/>
            <w:gridSpan w:val="2"/>
            <w:tcBorders>
              <w:top w:val="single" w:sz="12" w:space="0" w:color="auto"/>
              <w:left w:val="single" w:sz="4" w:space="0" w:color="auto"/>
              <w:bottom w:val="nil"/>
              <w:right w:val="single" w:sz="4" w:space="0" w:color="auto"/>
              <w:tl2br w:val="nil"/>
              <w:tr2bl w:val="nil"/>
            </w:tcBorders>
            <w:vAlign w:val="center"/>
          </w:tcPr>
          <w:p>
            <w:pPr>
              <w:spacing w:line="390" w:lineRule="exact"/>
              <w:jc w:val="center"/>
              <w:rPr>
                <w:szCs w:val="20"/>
              </w:rPr>
            </w:pPr>
            <w:r>
              <w:rPr>
                <w:rFonts w:hint="eastAsia"/>
              </w:rPr>
              <w:t>批号</w:t>
            </w:r>
          </w:p>
        </w:tc>
        <w:tc>
          <w:tcPr>
            <w:tcW w:w="1582" w:type="dxa"/>
            <w:gridSpan w:val="4"/>
            <w:tcBorders>
              <w:top w:val="single" w:sz="12" w:space="0" w:color="auto"/>
              <w:left w:val="single" w:sz="4" w:space="0" w:color="auto"/>
              <w:bottom w:val="nil"/>
              <w:right w:val="single" w:sz="4" w:space="0" w:color="auto"/>
              <w:tl2br w:val="nil"/>
              <w:tr2bl w:val="nil"/>
            </w:tcBorders>
            <w:vAlign w:val="center"/>
          </w:tcPr>
          <w:p>
            <w:pPr>
              <w:spacing w:line="390" w:lineRule="exact"/>
              <w:jc w:val="center"/>
              <w:rPr>
                <w:szCs w:val="20"/>
              </w:rPr>
            </w:pPr>
            <w:r>
              <w:rPr>
                <w:rFonts w:hint="eastAsia"/>
              </w:rPr>
              <w:t>数量</w:t>
            </w:r>
          </w:p>
        </w:tc>
        <w:tc>
          <w:tcPr>
            <w:tcW w:w="2053" w:type="dxa"/>
            <w:gridSpan w:val="2"/>
            <w:tcBorders>
              <w:top w:val="single" w:sz="12" w:space="0" w:color="auto"/>
              <w:left w:val="single" w:sz="4" w:space="0" w:color="auto"/>
              <w:bottom w:val="nil"/>
              <w:right w:val="single" w:sz="12" w:space="0" w:color="auto"/>
              <w:tl2br w:val="nil"/>
              <w:tr2bl w:val="nil"/>
            </w:tcBorders>
            <w:vAlign w:val="center"/>
          </w:tcPr>
          <w:p>
            <w:pPr>
              <w:spacing w:line="390" w:lineRule="exact"/>
              <w:jc w:val="center"/>
              <w:rPr>
                <w:szCs w:val="20"/>
              </w:rPr>
            </w:pPr>
            <w:r>
              <w:rPr>
                <w:rFonts w:hint="eastAsia"/>
              </w:rPr>
              <w:t>剩余量</w:t>
            </w:r>
          </w:p>
        </w:tc>
      </w:tr>
      <w:tr>
        <w:trPr>
          <w:cantSplit/>
          <w:trHeight w:val="36"/>
        </w:trPr>
        <w:tc>
          <w:tcPr>
            <w:tcW w:w="343" w:type="dxa"/>
            <w:vMerge/>
            <w:tcBorders>
              <w:top w:val="single" w:sz="12" w:space="0" w:color="auto"/>
              <w:left w:val="single" w:sz="12" w:space="0" w:color="auto"/>
              <w:bottom w:val="single" w:sz="12" w:space="0" w:color="auto"/>
              <w:right w:val="single" w:sz="4" w:space="0" w:color="auto"/>
              <w:tl2br w:val="nil"/>
              <w:tr2bl w:val="nil"/>
            </w:tcBorders>
            <w:vAlign w:val="center"/>
          </w:tcPr>
          <w:p/>
        </w:tc>
        <w:tc>
          <w:tcPr>
            <w:tcW w:w="1891" w:type="dxa"/>
            <w:gridSpan w:val="3"/>
            <w:tcBorders>
              <w:top w:val="single" w:sz="4" w:space="0" w:color="auto"/>
              <w:left w:val="single" w:sz="4" w:space="0" w:color="auto"/>
              <w:bottom w:val="single" w:sz="2" w:space="0" w:color="auto"/>
              <w:right w:val="single" w:sz="2" w:space="0" w:color="auto"/>
              <w:tl2br w:val="nil"/>
              <w:tr2bl w:val="nil"/>
            </w:tcBorders>
            <w:vAlign w:val="center"/>
          </w:tcPr>
          <w:p>
            <w:pPr>
              <w:spacing w:line="390" w:lineRule="exact"/>
              <w:rPr>
                <w:szCs w:val="20"/>
              </w:rPr>
            </w:pPr>
          </w:p>
        </w:tc>
        <w:tc>
          <w:tcPr>
            <w:tcW w:w="1582" w:type="dxa"/>
            <w:gridSpan w:val="3"/>
            <w:tcBorders>
              <w:top w:val="single" w:sz="4" w:space="0" w:color="auto"/>
              <w:left w:val="single" w:sz="2" w:space="0" w:color="auto"/>
              <w:bottom w:val="single" w:sz="2" w:space="0" w:color="auto"/>
              <w:right w:val="single" w:sz="2" w:space="0" w:color="auto"/>
              <w:tl2br w:val="nil"/>
              <w:tr2bl w:val="nil"/>
            </w:tcBorders>
            <w:vAlign w:val="center"/>
          </w:tcPr>
          <w:p>
            <w:pPr>
              <w:spacing w:line="390" w:lineRule="exact"/>
              <w:rPr>
                <w:szCs w:val="20"/>
              </w:rPr>
            </w:pPr>
          </w:p>
        </w:tc>
        <w:tc>
          <w:tcPr>
            <w:tcW w:w="1583" w:type="dxa"/>
            <w:gridSpan w:val="2"/>
            <w:tcBorders>
              <w:top w:val="single" w:sz="4" w:space="0" w:color="auto"/>
              <w:left w:val="single" w:sz="2" w:space="0" w:color="auto"/>
              <w:bottom w:val="single" w:sz="2" w:space="0" w:color="auto"/>
              <w:right w:val="single" w:sz="2" w:space="0" w:color="auto"/>
              <w:tl2br w:val="nil"/>
              <w:tr2bl w:val="nil"/>
            </w:tcBorders>
            <w:vAlign w:val="center"/>
          </w:tcPr>
          <w:p>
            <w:pPr>
              <w:spacing w:line="390" w:lineRule="exact"/>
              <w:rPr>
                <w:szCs w:val="20"/>
              </w:rPr>
            </w:pPr>
          </w:p>
        </w:tc>
        <w:tc>
          <w:tcPr>
            <w:tcW w:w="1582" w:type="dxa"/>
            <w:gridSpan w:val="4"/>
            <w:tcBorders>
              <w:top w:val="single" w:sz="4" w:space="0" w:color="auto"/>
              <w:left w:val="single" w:sz="2" w:space="0" w:color="auto"/>
              <w:bottom w:val="single" w:sz="2" w:space="0" w:color="auto"/>
              <w:right w:val="single" w:sz="2" w:space="0" w:color="auto"/>
              <w:tl2br w:val="nil"/>
              <w:tr2bl w:val="nil"/>
            </w:tcBorders>
            <w:vAlign w:val="center"/>
          </w:tcPr>
          <w:p>
            <w:pPr>
              <w:spacing w:line="390" w:lineRule="exact"/>
              <w:rPr>
                <w:szCs w:val="20"/>
              </w:rPr>
            </w:pPr>
          </w:p>
        </w:tc>
        <w:tc>
          <w:tcPr>
            <w:tcW w:w="2053" w:type="dxa"/>
            <w:gridSpan w:val="2"/>
            <w:tcBorders>
              <w:top w:val="single" w:sz="4" w:space="0" w:color="auto"/>
              <w:left w:val="single" w:sz="2" w:space="0" w:color="auto"/>
              <w:bottom w:val="single" w:sz="2" w:space="0" w:color="auto"/>
              <w:right w:val="single" w:sz="12" w:space="0" w:color="auto"/>
              <w:tl2br w:val="nil"/>
              <w:tr2bl w:val="nil"/>
            </w:tcBorders>
            <w:vAlign w:val="center"/>
          </w:tcPr>
          <w:p>
            <w:pPr>
              <w:spacing w:line="390" w:lineRule="exact"/>
              <w:rPr>
                <w:szCs w:val="20"/>
              </w:rPr>
            </w:pPr>
          </w:p>
        </w:tc>
      </w:tr>
      <w:tr>
        <w:trPr>
          <w:cantSplit/>
          <w:trHeight w:val="36"/>
        </w:trPr>
        <w:tc>
          <w:tcPr>
            <w:tcW w:w="343" w:type="dxa"/>
            <w:vMerge/>
            <w:tcBorders>
              <w:top w:val="single" w:sz="12" w:space="0" w:color="auto"/>
              <w:left w:val="single" w:sz="12" w:space="0" w:color="auto"/>
              <w:bottom w:val="single" w:sz="12" w:space="0" w:color="auto"/>
              <w:right w:val="single" w:sz="4" w:space="0" w:color="auto"/>
              <w:tl2br w:val="nil"/>
              <w:tr2bl w:val="nil"/>
            </w:tcBorders>
            <w:vAlign w:val="center"/>
          </w:tcPr>
          <w:p/>
        </w:tc>
        <w:tc>
          <w:tcPr>
            <w:tcW w:w="1891" w:type="dxa"/>
            <w:gridSpan w:val="3"/>
            <w:tcBorders>
              <w:top w:val="single" w:sz="2" w:space="0" w:color="auto"/>
              <w:left w:val="single" w:sz="4" w:space="0" w:color="auto"/>
              <w:bottom w:val="single" w:sz="2" w:space="0" w:color="auto"/>
              <w:right w:val="single" w:sz="2" w:space="0" w:color="auto"/>
              <w:tl2br w:val="nil"/>
              <w:tr2bl w:val="nil"/>
            </w:tcBorders>
            <w:vAlign w:val="center"/>
          </w:tcPr>
          <w:p>
            <w:pPr>
              <w:spacing w:line="390" w:lineRule="exact"/>
              <w:rPr>
                <w:szCs w:val="20"/>
              </w:rPr>
            </w:pPr>
          </w:p>
        </w:tc>
        <w:tc>
          <w:tcPr>
            <w:tcW w:w="1582" w:type="dxa"/>
            <w:gridSpan w:val="3"/>
            <w:tcBorders>
              <w:top w:val="single" w:sz="2" w:space="0" w:color="auto"/>
              <w:left w:val="single" w:sz="2" w:space="0" w:color="auto"/>
              <w:bottom w:val="single" w:sz="2" w:space="0" w:color="auto"/>
              <w:right w:val="single" w:sz="2" w:space="0" w:color="auto"/>
              <w:tl2br w:val="nil"/>
              <w:tr2bl w:val="nil"/>
            </w:tcBorders>
            <w:vAlign w:val="center"/>
          </w:tcPr>
          <w:p>
            <w:pPr>
              <w:spacing w:line="390" w:lineRule="exact"/>
              <w:rPr>
                <w:szCs w:val="20"/>
              </w:rPr>
            </w:pPr>
          </w:p>
        </w:tc>
        <w:tc>
          <w:tcPr>
            <w:tcW w:w="1583" w:type="dxa"/>
            <w:gridSpan w:val="2"/>
            <w:tcBorders>
              <w:top w:val="single" w:sz="2" w:space="0" w:color="auto"/>
              <w:left w:val="single" w:sz="2" w:space="0" w:color="auto"/>
              <w:bottom w:val="single" w:sz="2" w:space="0" w:color="auto"/>
              <w:right w:val="single" w:sz="2" w:space="0" w:color="auto"/>
              <w:tl2br w:val="nil"/>
              <w:tr2bl w:val="nil"/>
            </w:tcBorders>
            <w:vAlign w:val="center"/>
          </w:tcPr>
          <w:p>
            <w:pPr>
              <w:spacing w:line="390" w:lineRule="exact"/>
              <w:rPr>
                <w:szCs w:val="20"/>
              </w:rPr>
            </w:pPr>
          </w:p>
        </w:tc>
        <w:tc>
          <w:tcPr>
            <w:tcW w:w="1582" w:type="dxa"/>
            <w:gridSpan w:val="4"/>
            <w:tcBorders>
              <w:top w:val="single" w:sz="2" w:space="0" w:color="auto"/>
              <w:left w:val="single" w:sz="2" w:space="0" w:color="auto"/>
              <w:bottom w:val="single" w:sz="2" w:space="0" w:color="auto"/>
              <w:right w:val="single" w:sz="2" w:space="0" w:color="auto"/>
              <w:tl2br w:val="nil"/>
              <w:tr2bl w:val="nil"/>
            </w:tcBorders>
            <w:vAlign w:val="center"/>
          </w:tcPr>
          <w:p>
            <w:pPr>
              <w:spacing w:line="390" w:lineRule="exact"/>
              <w:rPr>
                <w:szCs w:val="20"/>
              </w:rPr>
            </w:pPr>
          </w:p>
        </w:tc>
        <w:tc>
          <w:tcPr>
            <w:tcW w:w="2053" w:type="dxa"/>
            <w:gridSpan w:val="2"/>
            <w:tcBorders>
              <w:top w:val="single" w:sz="2" w:space="0" w:color="auto"/>
              <w:left w:val="single" w:sz="2" w:space="0" w:color="auto"/>
              <w:bottom w:val="single" w:sz="2" w:space="0" w:color="auto"/>
              <w:right w:val="single" w:sz="12" w:space="0" w:color="auto"/>
              <w:tl2br w:val="nil"/>
              <w:tr2bl w:val="nil"/>
            </w:tcBorders>
            <w:vAlign w:val="center"/>
          </w:tcPr>
          <w:p>
            <w:pPr>
              <w:spacing w:line="390" w:lineRule="exact"/>
              <w:rPr>
                <w:szCs w:val="20"/>
              </w:rPr>
            </w:pPr>
          </w:p>
        </w:tc>
      </w:tr>
      <w:tr>
        <w:trPr>
          <w:cantSplit/>
          <w:trHeight w:val="36"/>
        </w:trPr>
        <w:tc>
          <w:tcPr>
            <w:tcW w:w="343" w:type="dxa"/>
            <w:vMerge/>
            <w:tcBorders>
              <w:top w:val="single" w:sz="12" w:space="0" w:color="auto"/>
              <w:left w:val="single" w:sz="12" w:space="0" w:color="auto"/>
              <w:bottom w:val="single" w:sz="12" w:space="0" w:color="auto"/>
              <w:right w:val="single" w:sz="4" w:space="0" w:color="auto"/>
              <w:tl2br w:val="nil"/>
              <w:tr2bl w:val="nil"/>
            </w:tcBorders>
            <w:vAlign w:val="center"/>
          </w:tcPr>
          <w:p/>
        </w:tc>
        <w:tc>
          <w:tcPr>
            <w:tcW w:w="1891" w:type="dxa"/>
            <w:gridSpan w:val="3"/>
            <w:tcBorders>
              <w:top w:val="single" w:sz="2" w:space="0" w:color="auto"/>
              <w:left w:val="single" w:sz="4" w:space="0" w:color="auto"/>
              <w:bottom w:val="single" w:sz="2" w:space="0" w:color="auto"/>
              <w:right w:val="single" w:sz="2" w:space="0" w:color="auto"/>
              <w:tl2br w:val="nil"/>
              <w:tr2bl w:val="nil"/>
            </w:tcBorders>
            <w:vAlign w:val="center"/>
          </w:tcPr>
          <w:p>
            <w:pPr>
              <w:spacing w:line="390" w:lineRule="exact"/>
              <w:rPr>
                <w:szCs w:val="20"/>
              </w:rPr>
            </w:pPr>
          </w:p>
        </w:tc>
        <w:tc>
          <w:tcPr>
            <w:tcW w:w="1582" w:type="dxa"/>
            <w:gridSpan w:val="3"/>
            <w:tcBorders>
              <w:top w:val="single" w:sz="2" w:space="0" w:color="auto"/>
              <w:left w:val="single" w:sz="2" w:space="0" w:color="auto"/>
              <w:bottom w:val="single" w:sz="2" w:space="0" w:color="auto"/>
              <w:right w:val="single" w:sz="2" w:space="0" w:color="auto"/>
              <w:tl2br w:val="nil"/>
              <w:tr2bl w:val="nil"/>
            </w:tcBorders>
            <w:vAlign w:val="center"/>
          </w:tcPr>
          <w:p>
            <w:pPr>
              <w:spacing w:line="390" w:lineRule="exact"/>
              <w:rPr>
                <w:szCs w:val="20"/>
              </w:rPr>
            </w:pPr>
          </w:p>
        </w:tc>
        <w:tc>
          <w:tcPr>
            <w:tcW w:w="1583" w:type="dxa"/>
            <w:gridSpan w:val="2"/>
            <w:tcBorders>
              <w:top w:val="single" w:sz="2" w:space="0" w:color="auto"/>
              <w:left w:val="single" w:sz="2" w:space="0" w:color="auto"/>
              <w:bottom w:val="single" w:sz="2" w:space="0" w:color="auto"/>
              <w:right w:val="single" w:sz="2" w:space="0" w:color="auto"/>
              <w:tl2br w:val="nil"/>
              <w:tr2bl w:val="nil"/>
            </w:tcBorders>
            <w:vAlign w:val="center"/>
          </w:tcPr>
          <w:p>
            <w:pPr>
              <w:spacing w:line="390" w:lineRule="exact"/>
              <w:rPr>
                <w:szCs w:val="20"/>
              </w:rPr>
            </w:pPr>
          </w:p>
        </w:tc>
        <w:tc>
          <w:tcPr>
            <w:tcW w:w="1582" w:type="dxa"/>
            <w:gridSpan w:val="4"/>
            <w:tcBorders>
              <w:top w:val="single" w:sz="2" w:space="0" w:color="auto"/>
              <w:left w:val="single" w:sz="2" w:space="0" w:color="auto"/>
              <w:bottom w:val="single" w:sz="2" w:space="0" w:color="auto"/>
              <w:right w:val="single" w:sz="2" w:space="0" w:color="auto"/>
              <w:tl2br w:val="nil"/>
              <w:tr2bl w:val="nil"/>
            </w:tcBorders>
            <w:vAlign w:val="center"/>
          </w:tcPr>
          <w:p>
            <w:pPr>
              <w:spacing w:line="390" w:lineRule="exact"/>
              <w:rPr>
                <w:szCs w:val="20"/>
              </w:rPr>
            </w:pPr>
          </w:p>
        </w:tc>
        <w:tc>
          <w:tcPr>
            <w:tcW w:w="2053" w:type="dxa"/>
            <w:gridSpan w:val="2"/>
            <w:tcBorders>
              <w:top w:val="single" w:sz="2" w:space="0" w:color="auto"/>
              <w:left w:val="single" w:sz="2" w:space="0" w:color="auto"/>
              <w:bottom w:val="single" w:sz="2" w:space="0" w:color="auto"/>
              <w:right w:val="single" w:sz="12" w:space="0" w:color="auto"/>
              <w:tl2br w:val="nil"/>
              <w:tr2bl w:val="nil"/>
            </w:tcBorders>
            <w:vAlign w:val="center"/>
          </w:tcPr>
          <w:p>
            <w:pPr>
              <w:spacing w:line="390" w:lineRule="exact"/>
              <w:rPr>
                <w:szCs w:val="20"/>
              </w:rPr>
            </w:pPr>
          </w:p>
        </w:tc>
      </w:tr>
      <w:tr>
        <w:trPr>
          <w:cantSplit/>
          <w:trHeight w:val="36"/>
        </w:trPr>
        <w:tc>
          <w:tcPr>
            <w:tcW w:w="343" w:type="dxa"/>
            <w:vMerge/>
            <w:tcBorders>
              <w:top w:val="single" w:sz="12" w:space="0" w:color="auto"/>
              <w:left w:val="single" w:sz="12" w:space="0" w:color="auto"/>
              <w:bottom w:val="single" w:sz="12" w:space="0" w:color="auto"/>
              <w:right w:val="single" w:sz="4" w:space="0" w:color="auto"/>
              <w:tl2br w:val="nil"/>
              <w:tr2bl w:val="nil"/>
            </w:tcBorders>
            <w:vAlign w:val="center"/>
          </w:tcPr>
          <w:p/>
        </w:tc>
        <w:tc>
          <w:tcPr>
            <w:tcW w:w="1891" w:type="dxa"/>
            <w:gridSpan w:val="3"/>
            <w:tcBorders>
              <w:top w:val="single" w:sz="2" w:space="0" w:color="auto"/>
              <w:left w:val="single" w:sz="4" w:space="0" w:color="auto"/>
              <w:bottom w:val="single" w:sz="2" w:space="0" w:color="auto"/>
              <w:right w:val="single" w:sz="2" w:space="0" w:color="auto"/>
              <w:tl2br w:val="nil"/>
              <w:tr2bl w:val="nil"/>
            </w:tcBorders>
            <w:vAlign w:val="center"/>
          </w:tcPr>
          <w:p>
            <w:pPr>
              <w:spacing w:line="390" w:lineRule="exact"/>
              <w:rPr>
                <w:szCs w:val="20"/>
              </w:rPr>
            </w:pPr>
          </w:p>
        </w:tc>
        <w:tc>
          <w:tcPr>
            <w:tcW w:w="1582" w:type="dxa"/>
            <w:gridSpan w:val="3"/>
            <w:tcBorders>
              <w:top w:val="single" w:sz="2" w:space="0" w:color="auto"/>
              <w:left w:val="single" w:sz="2" w:space="0" w:color="auto"/>
              <w:bottom w:val="single" w:sz="2" w:space="0" w:color="auto"/>
              <w:right w:val="single" w:sz="2" w:space="0" w:color="auto"/>
              <w:tl2br w:val="nil"/>
              <w:tr2bl w:val="nil"/>
            </w:tcBorders>
            <w:vAlign w:val="center"/>
          </w:tcPr>
          <w:p>
            <w:pPr>
              <w:spacing w:line="390" w:lineRule="exact"/>
              <w:rPr>
                <w:szCs w:val="20"/>
              </w:rPr>
            </w:pPr>
          </w:p>
        </w:tc>
        <w:tc>
          <w:tcPr>
            <w:tcW w:w="1583" w:type="dxa"/>
            <w:gridSpan w:val="2"/>
            <w:tcBorders>
              <w:top w:val="single" w:sz="2" w:space="0" w:color="auto"/>
              <w:left w:val="single" w:sz="2" w:space="0" w:color="auto"/>
              <w:bottom w:val="single" w:sz="2" w:space="0" w:color="auto"/>
              <w:right w:val="single" w:sz="2" w:space="0" w:color="auto"/>
              <w:tl2br w:val="nil"/>
              <w:tr2bl w:val="nil"/>
            </w:tcBorders>
            <w:vAlign w:val="center"/>
          </w:tcPr>
          <w:p>
            <w:pPr>
              <w:spacing w:line="390" w:lineRule="exact"/>
              <w:rPr>
                <w:szCs w:val="20"/>
              </w:rPr>
            </w:pPr>
          </w:p>
        </w:tc>
        <w:tc>
          <w:tcPr>
            <w:tcW w:w="1582" w:type="dxa"/>
            <w:gridSpan w:val="4"/>
            <w:tcBorders>
              <w:top w:val="single" w:sz="2" w:space="0" w:color="auto"/>
              <w:left w:val="single" w:sz="2" w:space="0" w:color="auto"/>
              <w:bottom w:val="single" w:sz="2" w:space="0" w:color="auto"/>
              <w:right w:val="single" w:sz="2" w:space="0" w:color="auto"/>
              <w:tl2br w:val="nil"/>
              <w:tr2bl w:val="nil"/>
            </w:tcBorders>
            <w:vAlign w:val="center"/>
          </w:tcPr>
          <w:p>
            <w:pPr>
              <w:spacing w:line="390" w:lineRule="exact"/>
              <w:rPr>
                <w:szCs w:val="20"/>
              </w:rPr>
            </w:pPr>
          </w:p>
        </w:tc>
        <w:tc>
          <w:tcPr>
            <w:tcW w:w="2053" w:type="dxa"/>
            <w:gridSpan w:val="2"/>
            <w:tcBorders>
              <w:top w:val="single" w:sz="2" w:space="0" w:color="auto"/>
              <w:left w:val="single" w:sz="2" w:space="0" w:color="auto"/>
              <w:bottom w:val="single" w:sz="2" w:space="0" w:color="auto"/>
              <w:right w:val="single" w:sz="12" w:space="0" w:color="auto"/>
              <w:tl2br w:val="nil"/>
              <w:tr2bl w:val="nil"/>
            </w:tcBorders>
            <w:vAlign w:val="center"/>
          </w:tcPr>
          <w:p>
            <w:pPr>
              <w:spacing w:line="390" w:lineRule="exact"/>
              <w:rPr>
                <w:szCs w:val="20"/>
              </w:rPr>
            </w:pPr>
          </w:p>
        </w:tc>
      </w:tr>
      <w:tr>
        <w:trPr>
          <w:cantSplit/>
          <w:trHeight w:val="36"/>
        </w:trPr>
        <w:tc>
          <w:tcPr>
            <w:tcW w:w="343" w:type="dxa"/>
            <w:vMerge/>
            <w:tcBorders>
              <w:top w:val="single" w:sz="12" w:space="0" w:color="auto"/>
              <w:left w:val="single" w:sz="12" w:space="0" w:color="auto"/>
              <w:bottom w:val="single" w:sz="12" w:space="0" w:color="auto"/>
              <w:right w:val="single" w:sz="4" w:space="0" w:color="auto"/>
              <w:tl2br w:val="nil"/>
              <w:tr2bl w:val="nil"/>
            </w:tcBorders>
            <w:vAlign w:val="center"/>
          </w:tcPr>
          <w:p/>
        </w:tc>
        <w:tc>
          <w:tcPr>
            <w:tcW w:w="1891" w:type="dxa"/>
            <w:gridSpan w:val="3"/>
            <w:tcBorders>
              <w:top w:val="single" w:sz="2" w:space="0" w:color="auto"/>
              <w:left w:val="single" w:sz="4" w:space="0" w:color="auto"/>
              <w:bottom w:val="single" w:sz="2" w:space="0" w:color="auto"/>
              <w:right w:val="single" w:sz="2" w:space="0" w:color="auto"/>
              <w:tl2br w:val="nil"/>
              <w:tr2bl w:val="nil"/>
            </w:tcBorders>
            <w:vAlign w:val="center"/>
          </w:tcPr>
          <w:p>
            <w:pPr>
              <w:spacing w:line="390" w:lineRule="exact"/>
              <w:rPr>
                <w:szCs w:val="20"/>
              </w:rPr>
            </w:pPr>
          </w:p>
        </w:tc>
        <w:tc>
          <w:tcPr>
            <w:tcW w:w="1582" w:type="dxa"/>
            <w:gridSpan w:val="3"/>
            <w:tcBorders>
              <w:top w:val="single" w:sz="2" w:space="0" w:color="auto"/>
              <w:left w:val="single" w:sz="2" w:space="0" w:color="auto"/>
              <w:bottom w:val="single" w:sz="2" w:space="0" w:color="auto"/>
              <w:right w:val="single" w:sz="2" w:space="0" w:color="auto"/>
              <w:tl2br w:val="nil"/>
              <w:tr2bl w:val="nil"/>
            </w:tcBorders>
            <w:vAlign w:val="center"/>
          </w:tcPr>
          <w:p>
            <w:pPr>
              <w:spacing w:line="390" w:lineRule="exact"/>
              <w:rPr>
                <w:szCs w:val="20"/>
              </w:rPr>
            </w:pPr>
          </w:p>
        </w:tc>
        <w:tc>
          <w:tcPr>
            <w:tcW w:w="1583" w:type="dxa"/>
            <w:gridSpan w:val="2"/>
            <w:tcBorders>
              <w:top w:val="single" w:sz="2" w:space="0" w:color="auto"/>
              <w:left w:val="single" w:sz="2" w:space="0" w:color="auto"/>
              <w:bottom w:val="single" w:sz="2" w:space="0" w:color="auto"/>
              <w:right w:val="single" w:sz="2" w:space="0" w:color="auto"/>
              <w:tl2br w:val="nil"/>
              <w:tr2bl w:val="nil"/>
            </w:tcBorders>
            <w:vAlign w:val="center"/>
          </w:tcPr>
          <w:p>
            <w:pPr>
              <w:spacing w:line="390" w:lineRule="exact"/>
              <w:rPr>
                <w:szCs w:val="20"/>
              </w:rPr>
            </w:pPr>
          </w:p>
        </w:tc>
        <w:tc>
          <w:tcPr>
            <w:tcW w:w="1582" w:type="dxa"/>
            <w:gridSpan w:val="4"/>
            <w:tcBorders>
              <w:top w:val="single" w:sz="2" w:space="0" w:color="auto"/>
              <w:left w:val="single" w:sz="2" w:space="0" w:color="auto"/>
              <w:bottom w:val="single" w:sz="2" w:space="0" w:color="auto"/>
              <w:right w:val="single" w:sz="2" w:space="0" w:color="auto"/>
              <w:tl2br w:val="nil"/>
              <w:tr2bl w:val="nil"/>
            </w:tcBorders>
            <w:vAlign w:val="center"/>
          </w:tcPr>
          <w:p>
            <w:pPr>
              <w:spacing w:line="390" w:lineRule="exact"/>
              <w:rPr>
                <w:szCs w:val="20"/>
              </w:rPr>
            </w:pPr>
          </w:p>
        </w:tc>
        <w:tc>
          <w:tcPr>
            <w:tcW w:w="2053" w:type="dxa"/>
            <w:gridSpan w:val="2"/>
            <w:tcBorders>
              <w:top w:val="single" w:sz="2" w:space="0" w:color="auto"/>
              <w:left w:val="single" w:sz="2" w:space="0" w:color="auto"/>
              <w:bottom w:val="single" w:sz="2" w:space="0" w:color="auto"/>
              <w:right w:val="single" w:sz="12" w:space="0" w:color="auto"/>
              <w:tl2br w:val="nil"/>
              <w:tr2bl w:val="nil"/>
            </w:tcBorders>
            <w:vAlign w:val="center"/>
          </w:tcPr>
          <w:p>
            <w:pPr>
              <w:spacing w:line="390" w:lineRule="exact"/>
              <w:rPr>
                <w:szCs w:val="20"/>
              </w:rPr>
            </w:pPr>
          </w:p>
        </w:tc>
      </w:tr>
      <w:tr>
        <w:trPr>
          <w:cantSplit/>
          <w:trHeight w:val="36"/>
        </w:trPr>
        <w:tc>
          <w:tcPr>
            <w:tcW w:w="343" w:type="dxa"/>
            <w:vMerge/>
            <w:tcBorders>
              <w:top w:val="single" w:sz="12" w:space="0" w:color="auto"/>
              <w:left w:val="single" w:sz="12" w:space="0" w:color="auto"/>
              <w:bottom w:val="single" w:sz="12" w:space="0" w:color="auto"/>
              <w:right w:val="single" w:sz="4" w:space="0" w:color="auto"/>
              <w:tl2br w:val="nil"/>
              <w:tr2bl w:val="nil"/>
            </w:tcBorders>
            <w:vAlign w:val="center"/>
          </w:tcPr>
          <w:p/>
        </w:tc>
        <w:tc>
          <w:tcPr>
            <w:tcW w:w="1891" w:type="dxa"/>
            <w:gridSpan w:val="3"/>
            <w:tcBorders>
              <w:top w:val="single" w:sz="2" w:space="0" w:color="auto"/>
              <w:left w:val="single" w:sz="4" w:space="0" w:color="auto"/>
              <w:bottom w:val="single" w:sz="12" w:space="0" w:color="auto"/>
              <w:right w:val="single" w:sz="2" w:space="0" w:color="auto"/>
              <w:tl2br w:val="nil"/>
              <w:tr2bl w:val="nil"/>
            </w:tcBorders>
            <w:vAlign w:val="center"/>
          </w:tcPr>
          <w:p>
            <w:pPr>
              <w:spacing w:line="390" w:lineRule="exact"/>
              <w:rPr>
                <w:szCs w:val="20"/>
              </w:rPr>
            </w:pPr>
          </w:p>
        </w:tc>
        <w:tc>
          <w:tcPr>
            <w:tcW w:w="1582" w:type="dxa"/>
            <w:gridSpan w:val="3"/>
            <w:tcBorders>
              <w:top w:val="single" w:sz="2" w:space="0" w:color="auto"/>
              <w:left w:val="single" w:sz="2" w:space="0" w:color="auto"/>
              <w:bottom w:val="single" w:sz="12" w:space="0" w:color="auto"/>
              <w:right w:val="single" w:sz="2" w:space="0" w:color="auto"/>
              <w:tl2br w:val="nil"/>
              <w:tr2bl w:val="nil"/>
            </w:tcBorders>
            <w:vAlign w:val="center"/>
          </w:tcPr>
          <w:p>
            <w:pPr>
              <w:spacing w:line="390" w:lineRule="exact"/>
              <w:rPr>
                <w:szCs w:val="20"/>
              </w:rPr>
            </w:pPr>
          </w:p>
        </w:tc>
        <w:tc>
          <w:tcPr>
            <w:tcW w:w="1583" w:type="dxa"/>
            <w:gridSpan w:val="2"/>
            <w:tcBorders>
              <w:top w:val="single" w:sz="2" w:space="0" w:color="auto"/>
              <w:left w:val="single" w:sz="2" w:space="0" w:color="auto"/>
              <w:bottom w:val="single" w:sz="12" w:space="0" w:color="auto"/>
              <w:right w:val="single" w:sz="2" w:space="0" w:color="auto"/>
              <w:tl2br w:val="nil"/>
              <w:tr2bl w:val="nil"/>
            </w:tcBorders>
            <w:vAlign w:val="center"/>
          </w:tcPr>
          <w:p>
            <w:pPr>
              <w:spacing w:line="390" w:lineRule="exact"/>
              <w:rPr>
                <w:szCs w:val="20"/>
              </w:rPr>
            </w:pPr>
          </w:p>
        </w:tc>
        <w:tc>
          <w:tcPr>
            <w:tcW w:w="1582" w:type="dxa"/>
            <w:gridSpan w:val="4"/>
            <w:tcBorders>
              <w:top w:val="single" w:sz="2" w:space="0" w:color="auto"/>
              <w:left w:val="single" w:sz="2" w:space="0" w:color="auto"/>
              <w:bottom w:val="single" w:sz="12" w:space="0" w:color="auto"/>
              <w:right w:val="single" w:sz="2" w:space="0" w:color="auto"/>
              <w:tl2br w:val="nil"/>
              <w:tr2bl w:val="nil"/>
            </w:tcBorders>
            <w:vAlign w:val="center"/>
          </w:tcPr>
          <w:p>
            <w:pPr>
              <w:spacing w:line="390" w:lineRule="exact"/>
              <w:rPr>
                <w:szCs w:val="20"/>
              </w:rPr>
            </w:pPr>
          </w:p>
        </w:tc>
        <w:tc>
          <w:tcPr>
            <w:tcW w:w="2053" w:type="dxa"/>
            <w:gridSpan w:val="2"/>
            <w:tcBorders>
              <w:top w:val="single" w:sz="2" w:space="0" w:color="auto"/>
              <w:left w:val="single" w:sz="2" w:space="0" w:color="auto"/>
              <w:bottom w:val="single" w:sz="12" w:space="0" w:color="auto"/>
              <w:right w:val="single" w:sz="12" w:space="0" w:color="auto"/>
              <w:tl2br w:val="nil"/>
              <w:tr2bl w:val="nil"/>
            </w:tcBorders>
            <w:vAlign w:val="center"/>
          </w:tcPr>
          <w:p>
            <w:pPr>
              <w:spacing w:line="390" w:lineRule="exact"/>
              <w:rPr>
                <w:szCs w:val="20"/>
              </w:rPr>
            </w:pPr>
          </w:p>
        </w:tc>
      </w:tr>
    </w:tbl>
    <w:p>
      <w:pPr>
        <w:adjustRightInd w:val="0"/>
        <w:snapToGrid w:val="0"/>
        <w:spacing w:line="20" w:lineRule="exact"/>
        <w:rPr>
          <w:sz w:val="13"/>
          <w:szCs w:val="20"/>
        </w:rPr>
      </w:pPr>
      <w:r>
        <w:rPr>
          <w:sz w:val="18"/>
        </w:rPr>
        <w:br w:type="page"/>
      </w:r>
    </w:p>
    <w:tbl>
      <w:tblPr>
        <w:jc w:val="center"/>
        <w:tblW w:w="9072"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383"/>
        <w:gridCol w:w="1144"/>
        <w:gridCol w:w="376"/>
        <w:gridCol w:w="702"/>
        <w:gridCol w:w="1931"/>
        <w:gridCol w:w="225"/>
        <w:gridCol w:w="1077"/>
        <w:gridCol w:w="210"/>
        <w:gridCol w:w="868"/>
        <w:gridCol w:w="349"/>
        <w:gridCol w:w="729"/>
        <w:gridCol w:w="1078"/>
      </w:tblGrid>
      <w:tr>
        <w:trPr>
          <w:cantSplit/>
          <w:trHeight w:val="380"/>
        </w:trPr>
        <w:tc>
          <w:tcPr>
            <w:tcW w:w="383" w:type="dxa"/>
            <w:vMerge w:val="restart"/>
            <w:tcBorders>
              <w:top w:val="single" w:sz="12" w:space="0" w:color="auto"/>
              <w:left w:val="single" w:sz="12" w:space="0" w:color="auto"/>
              <w:bottom w:val="single" w:sz="12" w:space="0" w:color="auto"/>
              <w:right w:val="single" w:sz="4" w:space="0" w:color="auto"/>
              <w:tl2br w:val="nil"/>
              <w:tr2bl w:val="nil"/>
            </w:tcBorders>
            <w:textDirection w:val="tbRlV"/>
            <w:vAlign w:val="center"/>
          </w:tcPr>
          <w:p>
            <w:pPr>
              <w:snapToGrid w:val="0"/>
              <w:spacing w:line="240" w:lineRule="exact"/>
              <w:jc w:val="center"/>
              <w:rPr>
                <w:szCs w:val="20"/>
              </w:rPr>
            </w:pPr>
            <w:r>
              <w:rPr>
                <w:rFonts w:hint="eastAsia"/>
                <w:spacing w:val="160"/>
              </w:rPr>
              <w:t>药学研</w:t>
            </w:r>
            <w:r>
              <w:rPr>
                <w:rFonts w:hint="eastAsia"/>
              </w:rPr>
              <w:t>究</w:t>
            </w:r>
          </w:p>
        </w:tc>
        <w:tc>
          <w:tcPr>
            <w:tcW w:w="1520" w:type="dxa"/>
            <w:gridSpan w:val="2"/>
            <w:tcBorders>
              <w:top w:val="single" w:sz="12" w:space="0" w:color="auto"/>
              <w:left w:val="single" w:sz="4" w:space="0" w:color="auto"/>
              <w:bottom w:val="nil"/>
              <w:right w:val="single" w:sz="4" w:space="0" w:color="auto"/>
              <w:tl2br w:val="nil"/>
              <w:tr2bl w:val="nil"/>
            </w:tcBorders>
            <w:vAlign w:val="center"/>
          </w:tcPr>
          <w:p>
            <w:pPr>
              <w:spacing w:line="240" w:lineRule="exact"/>
              <w:jc w:val="center"/>
              <w:rPr>
                <w:szCs w:val="20"/>
              </w:rPr>
            </w:pPr>
            <w:r>
              <w:rPr>
                <w:rFonts w:hint="eastAsia"/>
              </w:rPr>
              <w:t>药材</w:t>
            </w:r>
          </w:p>
        </w:tc>
        <w:tc>
          <w:tcPr>
            <w:tcW w:w="2633" w:type="dxa"/>
            <w:gridSpan w:val="2"/>
            <w:tcBorders>
              <w:top w:val="single" w:sz="12" w:space="0" w:color="auto"/>
              <w:left w:val="single" w:sz="4" w:space="0" w:color="auto"/>
              <w:bottom w:val="nil"/>
              <w:right w:val="single" w:sz="4" w:space="0" w:color="auto"/>
              <w:tl2br w:val="nil"/>
              <w:tr2bl w:val="nil"/>
            </w:tcBorders>
            <w:vAlign w:val="center"/>
          </w:tcPr>
          <w:p>
            <w:pPr>
              <w:spacing w:line="240" w:lineRule="exact"/>
              <w:jc w:val="center"/>
              <w:rPr>
                <w:szCs w:val="20"/>
              </w:rPr>
            </w:pPr>
            <w:r>
              <w:rPr>
                <w:rFonts w:hint="eastAsia"/>
              </w:rPr>
              <w:t>来源</w:t>
            </w:r>
          </w:p>
        </w:tc>
        <w:tc>
          <w:tcPr>
            <w:tcW w:w="1512" w:type="dxa"/>
            <w:gridSpan w:val="3"/>
            <w:tcBorders>
              <w:top w:val="single" w:sz="12" w:space="0" w:color="auto"/>
              <w:left w:val="single" w:sz="4" w:space="0" w:color="auto"/>
              <w:bottom w:val="nil"/>
              <w:right w:val="single" w:sz="4" w:space="0" w:color="auto"/>
              <w:tl2br w:val="nil"/>
              <w:tr2bl w:val="nil"/>
            </w:tcBorders>
            <w:vAlign w:val="center"/>
          </w:tcPr>
          <w:p>
            <w:pPr>
              <w:spacing w:line="240" w:lineRule="exact"/>
              <w:jc w:val="center"/>
              <w:rPr>
                <w:szCs w:val="20"/>
              </w:rPr>
            </w:pPr>
            <w:r>
              <w:rPr>
                <w:rFonts w:hint="eastAsia"/>
              </w:rPr>
              <w:t>批号</w:t>
            </w:r>
          </w:p>
        </w:tc>
        <w:tc>
          <w:tcPr>
            <w:tcW w:w="1217" w:type="dxa"/>
            <w:gridSpan w:val="2"/>
            <w:tcBorders>
              <w:top w:val="single" w:sz="12" w:space="0" w:color="auto"/>
              <w:left w:val="single" w:sz="4" w:space="0" w:color="auto"/>
              <w:bottom w:val="nil"/>
              <w:right w:val="single" w:sz="4" w:space="0" w:color="auto"/>
              <w:tl2br w:val="nil"/>
              <w:tr2bl w:val="nil"/>
            </w:tcBorders>
            <w:vAlign w:val="center"/>
          </w:tcPr>
          <w:p>
            <w:pPr>
              <w:spacing w:line="240" w:lineRule="exact"/>
              <w:jc w:val="center"/>
              <w:rPr>
                <w:szCs w:val="20"/>
              </w:rPr>
            </w:pPr>
            <w:r>
              <w:rPr>
                <w:rFonts w:hint="eastAsia"/>
              </w:rPr>
              <w:t>数量</w:t>
            </w:r>
          </w:p>
        </w:tc>
        <w:tc>
          <w:tcPr>
            <w:tcW w:w="1807" w:type="dxa"/>
            <w:gridSpan w:val="2"/>
            <w:tcBorders>
              <w:top w:val="single" w:sz="12" w:space="0" w:color="auto"/>
              <w:left w:val="single" w:sz="4" w:space="0" w:color="auto"/>
              <w:bottom w:val="nil"/>
              <w:right w:val="single" w:sz="12" w:space="0" w:color="auto"/>
              <w:tl2br w:val="nil"/>
              <w:tr2bl w:val="nil"/>
            </w:tcBorders>
            <w:vAlign w:val="center"/>
          </w:tcPr>
          <w:p>
            <w:pPr>
              <w:spacing w:line="240" w:lineRule="exact"/>
              <w:jc w:val="center"/>
              <w:rPr>
                <w:szCs w:val="20"/>
              </w:rPr>
            </w:pPr>
            <w:r>
              <w:rPr>
                <w:rFonts w:hint="eastAsia"/>
              </w:rPr>
              <w:t>注册情况</w:t>
            </w:r>
          </w:p>
        </w:tc>
      </w:tr>
      <w:tr>
        <w:trPr>
          <w:cantSplit/>
          <w:trHeight w:val="380"/>
        </w:trPr>
        <w:tc>
          <w:tcPr>
            <w:tcW w:w="383" w:type="dxa"/>
            <w:vMerge/>
            <w:tcBorders>
              <w:top w:val="single" w:sz="12" w:space="0" w:color="auto"/>
              <w:left w:val="single" w:sz="12" w:space="0" w:color="auto"/>
              <w:bottom w:val="single" w:sz="12" w:space="0" w:color="auto"/>
              <w:right w:val="single" w:sz="4" w:space="0" w:color="auto"/>
              <w:tl2br w:val="nil"/>
              <w:tr2bl w:val="nil"/>
            </w:tcBorders>
            <w:vAlign w:val="center"/>
          </w:tcPr>
          <w:p/>
        </w:tc>
        <w:tc>
          <w:tcPr>
            <w:tcW w:w="1520" w:type="dxa"/>
            <w:gridSpan w:val="2"/>
            <w:tcBorders>
              <w:top w:val="single" w:sz="4" w:space="0" w:color="auto"/>
              <w:left w:val="single" w:sz="4" w:space="0" w:color="auto"/>
              <w:bottom w:val="single" w:sz="2" w:space="0" w:color="auto"/>
              <w:right w:val="single" w:sz="2" w:space="0" w:color="auto"/>
              <w:tl2br w:val="nil"/>
              <w:tr2bl w:val="nil"/>
            </w:tcBorders>
            <w:vAlign w:val="center"/>
          </w:tcPr>
          <w:p>
            <w:pPr>
              <w:spacing w:line="240" w:lineRule="exact"/>
              <w:rPr>
                <w:szCs w:val="20"/>
              </w:rPr>
            </w:pPr>
          </w:p>
        </w:tc>
        <w:tc>
          <w:tcPr>
            <w:tcW w:w="2633" w:type="dxa"/>
            <w:gridSpan w:val="2"/>
            <w:tcBorders>
              <w:top w:val="single" w:sz="4" w:space="0" w:color="auto"/>
              <w:left w:val="single" w:sz="2" w:space="0" w:color="auto"/>
              <w:bottom w:val="single" w:sz="2" w:space="0" w:color="auto"/>
              <w:right w:val="single" w:sz="2" w:space="0" w:color="auto"/>
              <w:tl2br w:val="nil"/>
              <w:tr2bl w:val="nil"/>
            </w:tcBorders>
            <w:vAlign w:val="center"/>
          </w:tcPr>
          <w:p>
            <w:pPr>
              <w:spacing w:line="240" w:lineRule="exact"/>
              <w:rPr>
                <w:szCs w:val="20"/>
              </w:rPr>
            </w:pPr>
          </w:p>
        </w:tc>
        <w:tc>
          <w:tcPr>
            <w:tcW w:w="1512" w:type="dxa"/>
            <w:gridSpan w:val="3"/>
            <w:tcBorders>
              <w:top w:val="single" w:sz="4" w:space="0" w:color="auto"/>
              <w:left w:val="single" w:sz="2" w:space="0" w:color="auto"/>
              <w:bottom w:val="single" w:sz="2" w:space="0" w:color="auto"/>
              <w:right w:val="single" w:sz="2" w:space="0" w:color="auto"/>
              <w:tl2br w:val="nil"/>
              <w:tr2bl w:val="nil"/>
            </w:tcBorders>
            <w:vAlign w:val="center"/>
          </w:tcPr>
          <w:p>
            <w:pPr>
              <w:spacing w:line="240" w:lineRule="exact"/>
              <w:rPr>
                <w:szCs w:val="20"/>
              </w:rPr>
            </w:pPr>
          </w:p>
        </w:tc>
        <w:tc>
          <w:tcPr>
            <w:tcW w:w="1217" w:type="dxa"/>
            <w:gridSpan w:val="2"/>
            <w:tcBorders>
              <w:top w:val="single" w:sz="4" w:space="0" w:color="auto"/>
              <w:left w:val="single" w:sz="2" w:space="0" w:color="auto"/>
              <w:bottom w:val="single" w:sz="2" w:space="0" w:color="auto"/>
              <w:right w:val="single" w:sz="2" w:space="0" w:color="auto"/>
              <w:tl2br w:val="nil"/>
              <w:tr2bl w:val="nil"/>
            </w:tcBorders>
            <w:vAlign w:val="center"/>
          </w:tcPr>
          <w:p>
            <w:pPr>
              <w:spacing w:line="240" w:lineRule="exact"/>
              <w:rPr>
                <w:szCs w:val="20"/>
              </w:rPr>
            </w:pPr>
          </w:p>
        </w:tc>
        <w:tc>
          <w:tcPr>
            <w:tcW w:w="1807" w:type="dxa"/>
            <w:gridSpan w:val="2"/>
            <w:tcBorders>
              <w:top w:val="single" w:sz="4" w:space="0" w:color="auto"/>
              <w:left w:val="single" w:sz="2" w:space="0" w:color="auto"/>
              <w:bottom w:val="single" w:sz="2" w:space="0" w:color="auto"/>
              <w:right w:val="single" w:sz="12" w:space="0" w:color="auto"/>
              <w:tl2br w:val="nil"/>
              <w:tr2bl w:val="nil"/>
            </w:tcBorders>
            <w:vAlign w:val="center"/>
          </w:tcPr>
          <w:p>
            <w:pPr>
              <w:spacing w:line="240" w:lineRule="exact"/>
              <w:rPr>
                <w:szCs w:val="20"/>
              </w:rPr>
            </w:pPr>
          </w:p>
        </w:tc>
      </w:tr>
      <w:tr>
        <w:trPr>
          <w:cantSplit/>
          <w:trHeight w:val="380"/>
        </w:trPr>
        <w:tc>
          <w:tcPr>
            <w:tcW w:w="383" w:type="dxa"/>
            <w:vMerge/>
            <w:tcBorders>
              <w:top w:val="single" w:sz="12" w:space="0" w:color="auto"/>
              <w:left w:val="single" w:sz="12" w:space="0" w:color="auto"/>
              <w:bottom w:val="single" w:sz="12" w:space="0" w:color="auto"/>
              <w:right w:val="single" w:sz="4" w:space="0" w:color="auto"/>
              <w:tl2br w:val="nil"/>
              <w:tr2bl w:val="nil"/>
            </w:tcBorders>
            <w:vAlign w:val="center"/>
          </w:tcPr>
          <w:p/>
        </w:tc>
        <w:tc>
          <w:tcPr>
            <w:tcW w:w="1520" w:type="dxa"/>
            <w:gridSpan w:val="2"/>
            <w:tcBorders>
              <w:top w:val="single" w:sz="2" w:space="0" w:color="auto"/>
              <w:left w:val="single" w:sz="4" w:space="0" w:color="auto"/>
              <w:bottom w:val="single" w:sz="2" w:space="0" w:color="auto"/>
              <w:right w:val="single" w:sz="2" w:space="0" w:color="auto"/>
              <w:tl2br w:val="nil"/>
              <w:tr2bl w:val="nil"/>
            </w:tcBorders>
            <w:vAlign w:val="center"/>
          </w:tcPr>
          <w:p>
            <w:pPr>
              <w:spacing w:line="240" w:lineRule="exact"/>
              <w:rPr>
                <w:szCs w:val="20"/>
              </w:rPr>
            </w:pPr>
          </w:p>
        </w:tc>
        <w:tc>
          <w:tcPr>
            <w:tcW w:w="2633" w:type="dxa"/>
            <w:gridSpan w:val="2"/>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rPr>
                <w:szCs w:val="20"/>
              </w:rPr>
            </w:pPr>
          </w:p>
        </w:tc>
        <w:tc>
          <w:tcPr>
            <w:tcW w:w="1512" w:type="dxa"/>
            <w:gridSpan w:val="3"/>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rPr>
                <w:szCs w:val="20"/>
              </w:rPr>
            </w:pPr>
          </w:p>
        </w:tc>
        <w:tc>
          <w:tcPr>
            <w:tcW w:w="1217" w:type="dxa"/>
            <w:gridSpan w:val="2"/>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rPr>
                <w:szCs w:val="20"/>
              </w:rPr>
            </w:pPr>
          </w:p>
        </w:tc>
        <w:tc>
          <w:tcPr>
            <w:tcW w:w="1807" w:type="dxa"/>
            <w:gridSpan w:val="2"/>
            <w:tcBorders>
              <w:top w:val="single" w:sz="2" w:space="0" w:color="auto"/>
              <w:left w:val="single" w:sz="2" w:space="0" w:color="auto"/>
              <w:bottom w:val="single" w:sz="2" w:space="0" w:color="auto"/>
              <w:right w:val="single" w:sz="12" w:space="0" w:color="auto"/>
              <w:tl2br w:val="nil"/>
              <w:tr2bl w:val="nil"/>
            </w:tcBorders>
            <w:vAlign w:val="center"/>
          </w:tcPr>
          <w:p>
            <w:pPr>
              <w:spacing w:line="240" w:lineRule="exact"/>
              <w:rPr>
                <w:szCs w:val="20"/>
              </w:rPr>
            </w:pPr>
          </w:p>
        </w:tc>
      </w:tr>
      <w:tr>
        <w:trPr>
          <w:cantSplit/>
          <w:trHeight w:val="380"/>
        </w:trPr>
        <w:tc>
          <w:tcPr>
            <w:tcW w:w="383" w:type="dxa"/>
            <w:vMerge/>
            <w:tcBorders>
              <w:top w:val="single" w:sz="12" w:space="0" w:color="auto"/>
              <w:left w:val="single" w:sz="12" w:space="0" w:color="auto"/>
              <w:bottom w:val="single" w:sz="12" w:space="0" w:color="auto"/>
              <w:right w:val="single" w:sz="4" w:space="0" w:color="auto"/>
              <w:tl2br w:val="nil"/>
              <w:tr2bl w:val="nil"/>
            </w:tcBorders>
            <w:vAlign w:val="center"/>
          </w:tcPr>
          <w:p/>
        </w:tc>
        <w:tc>
          <w:tcPr>
            <w:tcW w:w="1520" w:type="dxa"/>
            <w:gridSpan w:val="2"/>
            <w:tcBorders>
              <w:top w:val="single" w:sz="2" w:space="0" w:color="auto"/>
              <w:left w:val="single" w:sz="4" w:space="0" w:color="auto"/>
              <w:bottom w:val="single" w:sz="2" w:space="0" w:color="auto"/>
              <w:right w:val="single" w:sz="2" w:space="0" w:color="auto"/>
              <w:tl2br w:val="nil"/>
              <w:tr2bl w:val="nil"/>
            </w:tcBorders>
            <w:vAlign w:val="center"/>
          </w:tcPr>
          <w:p>
            <w:pPr>
              <w:spacing w:line="240" w:lineRule="exact"/>
              <w:rPr>
                <w:szCs w:val="20"/>
              </w:rPr>
            </w:pPr>
          </w:p>
        </w:tc>
        <w:tc>
          <w:tcPr>
            <w:tcW w:w="2633" w:type="dxa"/>
            <w:gridSpan w:val="2"/>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rPr>
                <w:szCs w:val="20"/>
              </w:rPr>
            </w:pPr>
          </w:p>
        </w:tc>
        <w:tc>
          <w:tcPr>
            <w:tcW w:w="1512" w:type="dxa"/>
            <w:gridSpan w:val="3"/>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rPr>
                <w:szCs w:val="20"/>
              </w:rPr>
            </w:pPr>
          </w:p>
        </w:tc>
        <w:tc>
          <w:tcPr>
            <w:tcW w:w="1217" w:type="dxa"/>
            <w:gridSpan w:val="2"/>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rPr>
                <w:szCs w:val="20"/>
              </w:rPr>
            </w:pPr>
          </w:p>
        </w:tc>
        <w:tc>
          <w:tcPr>
            <w:tcW w:w="1807" w:type="dxa"/>
            <w:gridSpan w:val="2"/>
            <w:tcBorders>
              <w:top w:val="single" w:sz="2" w:space="0" w:color="auto"/>
              <w:left w:val="single" w:sz="2" w:space="0" w:color="auto"/>
              <w:bottom w:val="single" w:sz="2" w:space="0" w:color="auto"/>
              <w:right w:val="single" w:sz="12" w:space="0" w:color="auto"/>
              <w:tl2br w:val="nil"/>
              <w:tr2bl w:val="nil"/>
            </w:tcBorders>
            <w:vAlign w:val="center"/>
          </w:tcPr>
          <w:p>
            <w:pPr>
              <w:spacing w:line="240" w:lineRule="exact"/>
              <w:rPr>
                <w:szCs w:val="20"/>
              </w:rPr>
            </w:pPr>
          </w:p>
        </w:tc>
      </w:tr>
      <w:tr>
        <w:trPr>
          <w:cantSplit/>
          <w:trHeight w:val="380"/>
        </w:trPr>
        <w:tc>
          <w:tcPr>
            <w:tcW w:w="383" w:type="dxa"/>
            <w:vMerge/>
            <w:tcBorders>
              <w:top w:val="single" w:sz="12" w:space="0" w:color="auto"/>
              <w:left w:val="single" w:sz="12" w:space="0" w:color="auto"/>
              <w:bottom w:val="single" w:sz="12" w:space="0" w:color="auto"/>
              <w:right w:val="single" w:sz="4" w:space="0" w:color="auto"/>
              <w:tl2br w:val="nil"/>
              <w:tr2bl w:val="nil"/>
            </w:tcBorders>
            <w:vAlign w:val="center"/>
          </w:tcPr>
          <w:p/>
        </w:tc>
        <w:tc>
          <w:tcPr>
            <w:tcW w:w="1520" w:type="dxa"/>
            <w:gridSpan w:val="2"/>
            <w:tcBorders>
              <w:top w:val="single" w:sz="2" w:space="0" w:color="auto"/>
              <w:left w:val="single" w:sz="4" w:space="0" w:color="auto"/>
              <w:bottom w:val="single" w:sz="2" w:space="0" w:color="auto"/>
              <w:right w:val="single" w:sz="2" w:space="0" w:color="auto"/>
              <w:tl2br w:val="nil"/>
              <w:tr2bl w:val="nil"/>
            </w:tcBorders>
            <w:vAlign w:val="center"/>
          </w:tcPr>
          <w:p>
            <w:pPr>
              <w:spacing w:line="240" w:lineRule="exact"/>
              <w:rPr>
                <w:szCs w:val="20"/>
              </w:rPr>
            </w:pPr>
          </w:p>
        </w:tc>
        <w:tc>
          <w:tcPr>
            <w:tcW w:w="2633" w:type="dxa"/>
            <w:gridSpan w:val="2"/>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rPr>
                <w:szCs w:val="20"/>
              </w:rPr>
            </w:pPr>
          </w:p>
        </w:tc>
        <w:tc>
          <w:tcPr>
            <w:tcW w:w="1512" w:type="dxa"/>
            <w:gridSpan w:val="3"/>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rPr>
                <w:szCs w:val="20"/>
              </w:rPr>
            </w:pPr>
          </w:p>
        </w:tc>
        <w:tc>
          <w:tcPr>
            <w:tcW w:w="1217" w:type="dxa"/>
            <w:gridSpan w:val="2"/>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rPr>
                <w:szCs w:val="20"/>
              </w:rPr>
            </w:pPr>
          </w:p>
        </w:tc>
        <w:tc>
          <w:tcPr>
            <w:tcW w:w="1807" w:type="dxa"/>
            <w:gridSpan w:val="2"/>
            <w:tcBorders>
              <w:top w:val="single" w:sz="2" w:space="0" w:color="auto"/>
              <w:left w:val="single" w:sz="2" w:space="0" w:color="auto"/>
              <w:bottom w:val="single" w:sz="2" w:space="0" w:color="auto"/>
              <w:right w:val="single" w:sz="12" w:space="0" w:color="auto"/>
              <w:tl2br w:val="nil"/>
              <w:tr2bl w:val="nil"/>
            </w:tcBorders>
            <w:vAlign w:val="center"/>
          </w:tcPr>
          <w:p>
            <w:pPr>
              <w:spacing w:line="240" w:lineRule="exact"/>
              <w:rPr>
                <w:szCs w:val="20"/>
              </w:rPr>
            </w:pPr>
          </w:p>
        </w:tc>
      </w:tr>
      <w:tr>
        <w:trPr>
          <w:cantSplit/>
          <w:trHeight w:val="380"/>
        </w:trPr>
        <w:tc>
          <w:tcPr>
            <w:tcW w:w="383" w:type="dxa"/>
            <w:vMerge/>
            <w:tcBorders>
              <w:top w:val="single" w:sz="12" w:space="0" w:color="auto"/>
              <w:left w:val="single" w:sz="12" w:space="0" w:color="auto"/>
              <w:bottom w:val="single" w:sz="12" w:space="0" w:color="auto"/>
              <w:right w:val="single" w:sz="4" w:space="0" w:color="auto"/>
              <w:tl2br w:val="nil"/>
              <w:tr2bl w:val="nil"/>
            </w:tcBorders>
            <w:vAlign w:val="center"/>
          </w:tcPr>
          <w:p/>
        </w:tc>
        <w:tc>
          <w:tcPr>
            <w:tcW w:w="1520" w:type="dxa"/>
            <w:gridSpan w:val="2"/>
            <w:tcBorders>
              <w:top w:val="single" w:sz="2" w:space="0" w:color="auto"/>
              <w:left w:val="single" w:sz="4" w:space="0" w:color="auto"/>
              <w:bottom w:val="single" w:sz="2" w:space="0" w:color="auto"/>
              <w:right w:val="single" w:sz="2" w:space="0" w:color="auto"/>
              <w:tl2br w:val="nil"/>
              <w:tr2bl w:val="nil"/>
            </w:tcBorders>
            <w:vAlign w:val="center"/>
          </w:tcPr>
          <w:p>
            <w:pPr>
              <w:spacing w:line="240" w:lineRule="exact"/>
              <w:rPr>
                <w:szCs w:val="20"/>
              </w:rPr>
            </w:pPr>
          </w:p>
        </w:tc>
        <w:tc>
          <w:tcPr>
            <w:tcW w:w="2633" w:type="dxa"/>
            <w:gridSpan w:val="2"/>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rPr>
                <w:szCs w:val="20"/>
              </w:rPr>
            </w:pPr>
          </w:p>
        </w:tc>
        <w:tc>
          <w:tcPr>
            <w:tcW w:w="1512" w:type="dxa"/>
            <w:gridSpan w:val="3"/>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rPr>
                <w:szCs w:val="20"/>
              </w:rPr>
            </w:pPr>
          </w:p>
        </w:tc>
        <w:tc>
          <w:tcPr>
            <w:tcW w:w="1217" w:type="dxa"/>
            <w:gridSpan w:val="2"/>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rPr>
                <w:szCs w:val="20"/>
              </w:rPr>
            </w:pPr>
          </w:p>
        </w:tc>
        <w:tc>
          <w:tcPr>
            <w:tcW w:w="1807" w:type="dxa"/>
            <w:gridSpan w:val="2"/>
            <w:tcBorders>
              <w:top w:val="single" w:sz="2" w:space="0" w:color="auto"/>
              <w:left w:val="single" w:sz="2" w:space="0" w:color="auto"/>
              <w:bottom w:val="single" w:sz="2" w:space="0" w:color="auto"/>
              <w:right w:val="single" w:sz="12" w:space="0" w:color="auto"/>
              <w:tl2br w:val="nil"/>
              <w:tr2bl w:val="nil"/>
            </w:tcBorders>
            <w:vAlign w:val="center"/>
          </w:tcPr>
          <w:p>
            <w:pPr>
              <w:spacing w:line="240" w:lineRule="exact"/>
              <w:rPr>
                <w:szCs w:val="20"/>
              </w:rPr>
            </w:pPr>
          </w:p>
        </w:tc>
      </w:tr>
      <w:tr>
        <w:trPr>
          <w:cantSplit/>
          <w:trHeight w:val="380"/>
        </w:trPr>
        <w:tc>
          <w:tcPr>
            <w:tcW w:w="383" w:type="dxa"/>
            <w:vMerge/>
            <w:tcBorders>
              <w:top w:val="single" w:sz="12" w:space="0" w:color="auto"/>
              <w:left w:val="single" w:sz="12" w:space="0" w:color="auto"/>
              <w:bottom w:val="single" w:sz="12" w:space="0" w:color="auto"/>
              <w:right w:val="single" w:sz="4" w:space="0" w:color="auto"/>
              <w:tl2br w:val="nil"/>
              <w:tr2bl w:val="nil"/>
            </w:tcBorders>
            <w:vAlign w:val="center"/>
          </w:tcPr>
          <w:p/>
        </w:tc>
        <w:tc>
          <w:tcPr>
            <w:tcW w:w="1520" w:type="dxa"/>
            <w:gridSpan w:val="2"/>
            <w:tcBorders>
              <w:top w:val="single" w:sz="2" w:space="0" w:color="auto"/>
              <w:left w:val="single" w:sz="4" w:space="0" w:color="auto"/>
              <w:bottom w:val="single" w:sz="2" w:space="0" w:color="auto"/>
              <w:right w:val="single" w:sz="2" w:space="0" w:color="auto"/>
              <w:tl2br w:val="nil"/>
              <w:tr2bl w:val="nil"/>
            </w:tcBorders>
            <w:vAlign w:val="center"/>
          </w:tcPr>
          <w:p>
            <w:pPr>
              <w:spacing w:line="240" w:lineRule="exact"/>
              <w:rPr>
                <w:szCs w:val="20"/>
              </w:rPr>
            </w:pPr>
          </w:p>
        </w:tc>
        <w:tc>
          <w:tcPr>
            <w:tcW w:w="2633" w:type="dxa"/>
            <w:gridSpan w:val="2"/>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rPr>
                <w:szCs w:val="20"/>
              </w:rPr>
            </w:pPr>
          </w:p>
        </w:tc>
        <w:tc>
          <w:tcPr>
            <w:tcW w:w="1512" w:type="dxa"/>
            <w:gridSpan w:val="3"/>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rPr>
                <w:szCs w:val="20"/>
              </w:rPr>
            </w:pPr>
          </w:p>
        </w:tc>
        <w:tc>
          <w:tcPr>
            <w:tcW w:w="1217" w:type="dxa"/>
            <w:gridSpan w:val="2"/>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rPr>
                <w:szCs w:val="20"/>
              </w:rPr>
            </w:pPr>
          </w:p>
        </w:tc>
        <w:tc>
          <w:tcPr>
            <w:tcW w:w="1807" w:type="dxa"/>
            <w:gridSpan w:val="2"/>
            <w:tcBorders>
              <w:top w:val="single" w:sz="2" w:space="0" w:color="auto"/>
              <w:left w:val="single" w:sz="2" w:space="0" w:color="auto"/>
              <w:bottom w:val="single" w:sz="2" w:space="0" w:color="auto"/>
              <w:right w:val="single" w:sz="12" w:space="0" w:color="auto"/>
              <w:tl2br w:val="nil"/>
              <w:tr2bl w:val="nil"/>
            </w:tcBorders>
            <w:vAlign w:val="center"/>
          </w:tcPr>
          <w:p>
            <w:pPr>
              <w:spacing w:line="240" w:lineRule="exact"/>
              <w:rPr>
                <w:szCs w:val="20"/>
              </w:rPr>
            </w:pPr>
          </w:p>
        </w:tc>
      </w:tr>
      <w:tr>
        <w:trPr>
          <w:cantSplit/>
          <w:trHeight w:val="380"/>
        </w:trPr>
        <w:tc>
          <w:tcPr>
            <w:tcW w:w="383" w:type="dxa"/>
            <w:vMerge/>
            <w:tcBorders>
              <w:top w:val="single" w:sz="12" w:space="0" w:color="auto"/>
              <w:left w:val="single" w:sz="12" w:space="0" w:color="auto"/>
              <w:bottom w:val="single" w:sz="12" w:space="0" w:color="auto"/>
              <w:right w:val="single" w:sz="4" w:space="0" w:color="auto"/>
              <w:tl2br w:val="nil"/>
              <w:tr2bl w:val="nil"/>
            </w:tcBorders>
            <w:vAlign w:val="center"/>
          </w:tcPr>
          <w:p/>
        </w:tc>
        <w:tc>
          <w:tcPr>
            <w:tcW w:w="1520" w:type="dxa"/>
            <w:gridSpan w:val="2"/>
            <w:tcBorders>
              <w:top w:val="single" w:sz="2" w:space="0" w:color="auto"/>
              <w:left w:val="single" w:sz="4" w:space="0" w:color="auto"/>
              <w:bottom w:val="single" w:sz="2" w:space="0" w:color="auto"/>
              <w:right w:val="single" w:sz="2" w:space="0" w:color="auto"/>
              <w:tl2br w:val="nil"/>
              <w:tr2bl w:val="nil"/>
            </w:tcBorders>
            <w:vAlign w:val="center"/>
          </w:tcPr>
          <w:p>
            <w:pPr>
              <w:spacing w:line="240" w:lineRule="exact"/>
              <w:rPr>
                <w:szCs w:val="20"/>
              </w:rPr>
            </w:pPr>
          </w:p>
        </w:tc>
        <w:tc>
          <w:tcPr>
            <w:tcW w:w="2633" w:type="dxa"/>
            <w:gridSpan w:val="2"/>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rPr>
                <w:szCs w:val="20"/>
              </w:rPr>
            </w:pPr>
          </w:p>
        </w:tc>
        <w:tc>
          <w:tcPr>
            <w:tcW w:w="1512" w:type="dxa"/>
            <w:gridSpan w:val="3"/>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rPr>
                <w:szCs w:val="20"/>
              </w:rPr>
            </w:pPr>
          </w:p>
        </w:tc>
        <w:tc>
          <w:tcPr>
            <w:tcW w:w="1217" w:type="dxa"/>
            <w:gridSpan w:val="2"/>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rPr>
                <w:szCs w:val="20"/>
              </w:rPr>
            </w:pPr>
          </w:p>
        </w:tc>
        <w:tc>
          <w:tcPr>
            <w:tcW w:w="1807" w:type="dxa"/>
            <w:gridSpan w:val="2"/>
            <w:tcBorders>
              <w:top w:val="single" w:sz="2" w:space="0" w:color="auto"/>
              <w:left w:val="single" w:sz="2" w:space="0" w:color="auto"/>
              <w:bottom w:val="single" w:sz="2" w:space="0" w:color="auto"/>
              <w:right w:val="single" w:sz="12" w:space="0" w:color="auto"/>
              <w:tl2br w:val="nil"/>
              <w:tr2bl w:val="nil"/>
            </w:tcBorders>
            <w:vAlign w:val="center"/>
          </w:tcPr>
          <w:p>
            <w:pPr>
              <w:spacing w:line="240" w:lineRule="exact"/>
              <w:rPr>
                <w:szCs w:val="20"/>
              </w:rPr>
            </w:pPr>
          </w:p>
        </w:tc>
      </w:tr>
      <w:tr>
        <w:trPr>
          <w:cantSplit/>
          <w:trHeight w:val="380"/>
        </w:trPr>
        <w:tc>
          <w:tcPr>
            <w:tcW w:w="383" w:type="dxa"/>
            <w:vMerge/>
            <w:tcBorders>
              <w:top w:val="single" w:sz="12" w:space="0" w:color="auto"/>
              <w:left w:val="single" w:sz="12" w:space="0" w:color="auto"/>
              <w:bottom w:val="single" w:sz="12" w:space="0" w:color="auto"/>
              <w:right w:val="single" w:sz="4" w:space="0" w:color="auto"/>
              <w:tl2br w:val="nil"/>
              <w:tr2bl w:val="nil"/>
            </w:tcBorders>
            <w:vAlign w:val="center"/>
          </w:tcPr>
          <w:p/>
        </w:tc>
        <w:tc>
          <w:tcPr>
            <w:tcW w:w="1520" w:type="dxa"/>
            <w:gridSpan w:val="2"/>
            <w:tcBorders>
              <w:top w:val="single" w:sz="2" w:space="0" w:color="auto"/>
              <w:left w:val="single" w:sz="4" w:space="0" w:color="auto"/>
              <w:bottom w:val="single" w:sz="2" w:space="0" w:color="auto"/>
              <w:right w:val="single" w:sz="2" w:space="0" w:color="auto"/>
              <w:tl2br w:val="nil"/>
              <w:tr2bl w:val="nil"/>
            </w:tcBorders>
            <w:vAlign w:val="center"/>
          </w:tcPr>
          <w:p>
            <w:pPr>
              <w:spacing w:line="240" w:lineRule="exact"/>
              <w:rPr>
                <w:szCs w:val="20"/>
              </w:rPr>
            </w:pPr>
          </w:p>
        </w:tc>
        <w:tc>
          <w:tcPr>
            <w:tcW w:w="2633" w:type="dxa"/>
            <w:gridSpan w:val="2"/>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rPr>
                <w:szCs w:val="20"/>
              </w:rPr>
            </w:pPr>
          </w:p>
        </w:tc>
        <w:tc>
          <w:tcPr>
            <w:tcW w:w="1512" w:type="dxa"/>
            <w:gridSpan w:val="3"/>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rPr>
                <w:szCs w:val="20"/>
              </w:rPr>
            </w:pPr>
          </w:p>
        </w:tc>
        <w:tc>
          <w:tcPr>
            <w:tcW w:w="1217" w:type="dxa"/>
            <w:gridSpan w:val="2"/>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rPr>
                <w:szCs w:val="20"/>
              </w:rPr>
            </w:pPr>
          </w:p>
        </w:tc>
        <w:tc>
          <w:tcPr>
            <w:tcW w:w="1807" w:type="dxa"/>
            <w:gridSpan w:val="2"/>
            <w:tcBorders>
              <w:top w:val="single" w:sz="2" w:space="0" w:color="auto"/>
              <w:left w:val="single" w:sz="2" w:space="0" w:color="auto"/>
              <w:bottom w:val="single" w:sz="2" w:space="0" w:color="auto"/>
              <w:right w:val="single" w:sz="12" w:space="0" w:color="auto"/>
              <w:tl2br w:val="nil"/>
              <w:tr2bl w:val="nil"/>
            </w:tcBorders>
            <w:vAlign w:val="center"/>
          </w:tcPr>
          <w:p>
            <w:pPr>
              <w:spacing w:line="240" w:lineRule="exact"/>
              <w:rPr>
                <w:szCs w:val="20"/>
              </w:rPr>
            </w:pPr>
          </w:p>
        </w:tc>
      </w:tr>
      <w:tr>
        <w:trPr>
          <w:cantSplit/>
          <w:trHeight w:val="380"/>
        </w:trPr>
        <w:tc>
          <w:tcPr>
            <w:tcW w:w="383" w:type="dxa"/>
            <w:vMerge/>
            <w:tcBorders>
              <w:top w:val="single" w:sz="12" w:space="0" w:color="auto"/>
              <w:left w:val="single" w:sz="12" w:space="0" w:color="auto"/>
              <w:bottom w:val="single" w:sz="12" w:space="0" w:color="auto"/>
              <w:right w:val="single" w:sz="4" w:space="0" w:color="auto"/>
              <w:tl2br w:val="nil"/>
              <w:tr2bl w:val="nil"/>
            </w:tcBorders>
            <w:vAlign w:val="center"/>
          </w:tcPr>
          <w:p/>
        </w:tc>
        <w:tc>
          <w:tcPr>
            <w:tcW w:w="1520" w:type="dxa"/>
            <w:gridSpan w:val="2"/>
            <w:tcBorders>
              <w:top w:val="single" w:sz="2" w:space="0" w:color="auto"/>
              <w:left w:val="single" w:sz="4" w:space="0" w:color="auto"/>
              <w:bottom w:val="single" w:sz="2" w:space="0" w:color="auto"/>
              <w:right w:val="single" w:sz="2" w:space="0" w:color="auto"/>
              <w:tl2br w:val="nil"/>
              <w:tr2bl w:val="nil"/>
            </w:tcBorders>
            <w:vAlign w:val="center"/>
          </w:tcPr>
          <w:p>
            <w:pPr>
              <w:spacing w:line="240" w:lineRule="exact"/>
              <w:rPr>
                <w:szCs w:val="20"/>
              </w:rPr>
            </w:pPr>
          </w:p>
        </w:tc>
        <w:tc>
          <w:tcPr>
            <w:tcW w:w="2633" w:type="dxa"/>
            <w:gridSpan w:val="2"/>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rPr>
                <w:szCs w:val="20"/>
              </w:rPr>
            </w:pPr>
          </w:p>
        </w:tc>
        <w:tc>
          <w:tcPr>
            <w:tcW w:w="1512" w:type="dxa"/>
            <w:gridSpan w:val="3"/>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rPr>
                <w:szCs w:val="20"/>
              </w:rPr>
            </w:pPr>
          </w:p>
        </w:tc>
        <w:tc>
          <w:tcPr>
            <w:tcW w:w="1217" w:type="dxa"/>
            <w:gridSpan w:val="2"/>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rPr>
                <w:szCs w:val="20"/>
              </w:rPr>
            </w:pPr>
          </w:p>
        </w:tc>
        <w:tc>
          <w:tcPr>
            <w:tcW w:w="1807" w:type="dxa"/>
            <w:gridSpan w:val="2"/>
            <w:tcBorders>
              <w:top w:val="single" w:sz="2" w:space="0" w:color="auto"/>
              <w:left w:val="single" w:sz="2" w:space="0" w:color="auto"/>
              <w:bottom w:val="single" w:sz="2" w:space="0" w:color="auto"/>
              <w:right w:val="single" w:sz="12" w:space="0" w:color="auto"/>
              <w:tl2br w:val="nil"/>
              <w:tr2bl w:val="nil"/>
            </w:tcBorders>
            <w:vAlign w:val="center"/>
          </w:tcPr>
          <w:p>
            <w:pPr>
              <w:spacing w:line="240" w:lineRule="exact"/>
              <w:rPr>
                <w:szCs w:val="20"/>
              </w:rPr>
            </w:pPr>
          </w:p>
        </w:tc>
      </w:tr>
      <w:tr>
        <w:trPr>
          <w:cantSplit/>
          <w:trHeight w:val="380"/>
        </w:trPr>
        <w:tc>
          <w:tcPr>
            <w:tcW w:w="383" w:type="dxa"/>
            <w:vMerge/>
            <w:tcBorders>
              <w:top w:val="single" w:sz="12" w:space="0" w:color="auto"/>
              <w:left w:val="single" w:sz="12" w:space="0" w:color="auto"/>
              <w:bottom w:val="single" w:sz="12" w:space="0" w:color="auto"/>
              <w:right w:val="single" w:sz="4" w:space="0" w:color="auto"/>
              <w:tl2br w:val="nil"/>
              <w:tr2bl w:val="nil"/>
            </w:tcBorders>
            <w:vAlign w:val="center"/>
          </w:tcPr>
          <w:p/>
        </w:tc>
        <w:tc>
          <w:tcPr>
            <w:tcW w:w="1520" w:type="dxa"/>
            <w:gridSpan w:val="2"/>
            <w:tcBorders>
              <w:top w:val="single" w:sz="2" w:space="0" w:color="auto"/>
              <w:left w:val="single" w:sz="4" w:space="0" w:color="auto"/>
              <w:bottom w:val="single" w:sz="2" w:space="0" w:color="auto"/>
              <w:right w:val="single" w:sz="2" w:space="0" w:color="auto"/>
              <w:tl2br w:val="nil"/>
              <w:tr2bl w:val="nil"/>
            </w:tcBorders>
            <w:vAlign w:val="center"/>
          </w:tcPr>
          <w:p>
            <w:pPr>
              <w:spacing w:line="240" w:lineRule="exact"/>
              <w:rPr>
                <w:szCs w:val="20"/>
              </w:rPr>
            </w:pPr>
          </w:p>
        </w:tc>
        <w:tc>
          <w:tcPr>
            <w:tcW w:w="2633" w:type="dxa"/>
            <w:gridSpan w:val="2"/>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rPr>
                <w:szCs w:val="20"/>
              </w:rPr>
            </w:pPr>
          </w:p>
        </w:tc>
        <w:tc>
          <w:tcPr>
            <w:tcW w:w="1512" w:type="dxa"/>
            <w:gridSpan w:val="3"/>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rPr>
                <w:szCs w:val="20"/>
              </w:rPr>
            </w:pPr>
          </w:p>
        </w:tc>
        <w:tc>
          <w:tcPr>
            <w:tcW w:w="1217" w:type="dxa"/>
            <w:gridSpan w:val="2"/>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rPr>
                <w:szCs w:val="20"/>
              </w:rPr>
            </w:pPr>
          </w:p>
        </w:tc>
        <w:tc>
          <w:tcPr>
            <w:tcW w:w="1807" w:type="dxa"/>
            <w:gridSpan w:val="2"/>
            <w:tcBorders>
              <w:top w:val="single" w:sz="2" w:space="0" w:color="auto"/>
              <w:left w:val="single" w:sz="2" w:space="0" w:color="auto"/>
              <w:bottom w:val="single" w:sz="2" w:space="0" w:color="auto"/>
              <w:right w:val="single" w:sz="12" w:space="0" w:color="auto"/>
              <w:tl2br w:val="nil"/>
              <w:tr2bl w:val="nil"/>
            </w:tcBorders>
            <w:vAlign w:val="center"/>
          </w:tcPr>
          <w:p>
            <w:pPr>
              <w:spacing w:line="240" w:lineRule="exact"/>
              <w:rPr>
                <w:szCs w:val="20"/>
              </w:rPr>
            </w:pPr>
          </w:p>
        </w:tc>
      </w:tr>
      <w:tr>
        <w:trPr>
          <w:cantSplit/>
          <w:trHeight w:val="380"/>
        </w:trPr>
        <w:tc>
          <w:tcPr>
            <w:tcW w:w="383" w:type="dxa"/>
            <w:vMerge/>
            <w:tcBorders>
              <w:top w:val="single" w:sz="12" w:space="0" w:color="auto"/>
              <w:left w:val="single" w:sz="12" w:space="0" w:color="auto"/>
              <w:bottom w:val="single" w:sz="12" w:space="0" w:color="auto"/>
              <w:right w:val="single" w:sz="4" w:space="0" w:color="auto"/>
              <w:tl2br w:val="nil"/>
              <w:tr2bl w:val="nil"/>
            </w:tcBorders>
            <w:vAlign w:val="center"/>
          </w:tcPr>
          <w:p/>
        </w:tc>
        <w:tc>
          <w:tcPr>
            <w:tcW w:w="1520" w:type="dxa"/>
            <w:gridSpan w:val="2"/>
            <w:tcBorders>
              <w:top w:val="single" w:sz="2" w:space="0" w:color="auto"/>
              <w:left w:val="single" w:sz="4" w:space="0" w:color="auto"/>
              <w:bottom w:val="single" w:sz="2" w:space="0" w:color="auto"/>
              <w:right w:val="single" w:sz="2" w:space="0" w:color="auto"/>
              <w:tl2br w:val="nil"/>
              <w:tr2bl w:val="nil"/>
            </w:tcBorders>
            <w:vAlign w:val="center"/>
          </w:tcPr>
          <w:p>
            <w:pPr>
              <w:spacing w:line="240" w:lineRule="exact"/>
              <w:rPr>
                <w:szCs w:val="20"/>
              </w:rPr>
            </w:pPr>
          </w:p>
        </w:tc>
        <w:tc>
          <w:tcPr>
            <w:tcW w:w="2633" w:type="dxa"/>
            <w:gridSpan w:val="2"/>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rPr>
                <w:szCs w:val="20"/>
              </w:rPr>
            </w:pPr>
          </w:p>
        </w:tc>
        <w:tc>
          <w:tcPr>
            <w:tcW w:w="1512" w:type="dxa"/>
            <w:gridSpan w:val="3"/>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rPr>
                <w:szCs w:val="20"/>
              </w:rPr>
            </w:pPr>
          </w:p>
        </w:tc>
        <w:tc>
          <w:tcPr>
            <w:tcW w:w="1217" w:type="dxa"/>
            <w:gridSpan w:val="2"/>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rPr>
                <w:szCs w:val="20"/>
              </w:rPr>
            </w:pPr>
          </w:p>
        </w:tc>
        <w:tc>
          <w:tcPr>
            <w:tcW w:w="1807" w:type="dxa"/>
            <w:gridSpan w:val="2"/>
            <w:tcBorders>
              <w:top w:val="single" w:sz="2" w:space="0" w:color="auto"/>
              <w:left w:val="single" w:sz="2" w:space="0" w:color="auto"/>
              <w:bottom w:val="single" w:sz="2" w:space="0" w:color="auto"/>
              <w:right w:val="single" w:sz="12" w:space="0" w:color="auto"/>
              <w:tl2br w:val="nil"/>
              <w:tr2bl w:val="nil"/>
            </w:tcBorders>
            <w:vAlign w:val="center"/>
          </w:tcPr>
          <w:p>
            <w:pPr>
              <w:spacing w:line="240" w:lineRule="exact"/>
              <w:rPr>
                <w:szCs w:val="20"/>
              </w:rPr>
            </w:pPr>
          </w:p>
        </w:tc>
      </w:tr>
      <w:tr>
        <w:trPr>
          <w:cantSplit/>
          <w:trHeight w:val="380"/>
        </w:trPr>
        <w:tc>
          <w:tcPr>
            <w:tcW w:w="383" w:type="dxa"/>
            <w:vMerge/>
            <w:tcBorders>
              <w:top w:val="single" w:sz="12" w:space="0" w:color="auto"/>
              <w:left w:val="single" w:sz="12" w:space="0" w:color="auto"/>
              <w:bottom w:val="single" w:sz="12" w:space="0" w:color="auto"/>
              <w:right w:val="single" w:sz="4" w:space="0" w:color="auto"/>
              <w:tl2br w:val="nil"/>
              <w:tr2bl w:val="nil"/>
            </w:tcBorders>
            <w:vAlign w:val="center"/>
          </w:tcPr>
          <w:p/>
        </w:tc>
        <w:tc>
          <w:tcPr>
            <w:tcW w:w="1520" w:type="dxa"/>
            <w:gridSpan w:val="2"/>
            <w:tcBorders>
              <w:top w:val="single" w:sz="2" w:space="0" w:color="auto"/>
              <w:left w:val="single" w:sz="4" w:space="0" w:color="auto"/>
              <w:bottom w:val="nil"/>
              <w:right w:val="single" w:sz="2" w:space="0" w:color="auto"/>
              <w:tl2br w:val="nil"/>
              <w:tr2bl w:val="nil"/>
            </w:tcBorders>
            <w:vAlign w:val="center"/>
          </w:tcPr>
          <w:p>
            <w:pPr>
              <w:spacing w:line="240" w:lineRule="exact"/>
              <w:rPr>
                <w:szCs w:val="20"/>
              </w:rPr>
            </w:pPr>
          </w:p>
        </w:tc>
        <w:tc>
          <w:tcPr>
            <w:tcW w:w="2633" w:type="dxa"/>
            <w:gridSpan w:val="2"/>
            <w:tcBorders>
              <w:top w:val="single" w:sz="2" w:space="0" w:color="auto"/>
              <w:left w:val="single" w:sz="2" w:space="0" w:color="auto"/>
              <w:bottom w:val="nil"/>
              <w:right w:val="single" w:sz="2" w:space="0" w:color="auto"/>
              <w:tl2br w:val="nil"/>
              <w:tr2bl w:val="nil"/>
            </w:tcBorders>
            <w:vAlign w:val="center"/>
          </w:tcPr>
          <w:p>
            <w:pPr>
              <w:spacing w:line="240" w:lineRule="exact"/>
              <w:rPr>
                <w:szCs w:val="20"/>
              </w:rPr>
            </w:pPr>
          </w:p>
        </w:tc>
        <w:tc>
          <w:tcPr>
            <w:tcW w:w="1512" w:type="dxa"/>
            <w:gridSpan w:val="3"/>
            <w:tcBorders>
              <w:top w:val="single" w:sz="2" w:space="0" w:color="auto"/>
              <w:left w:val="single" w:sz="2" w:space="0" w:color="auto"/>
              <w:bottom w:val="nil"/>
              <w:right w:val="single" w:sz="2" w:space="0" w:color="auto"/>
              <w:tl2br w:val="nil"/>
              <w:tr2bl w:val="nil"/>
            </w:tcBorders>
            <w:vAlign w:val="center"/>
          </w:tcPr>
          <w:p>
            <w:pPr>
              <w:spacing w:line="240" w:lineRule="exact"/>
              <w:rPr>
                <w:szCs w:val="20"/>
              </w:rPr>
            </w:pPr>
          </w:p>
        </w:tc>
        <w:tc>
          <w:tcPr>
            <w:tcW w:w="1217" w:type="dxa"/>
            <w:gridSpan w:val="2"/>
            <w:tcBorders>
              <w:top w:val="single" w:sz="2" w:space="0" w:color="auto"/>
              <w:left w:val="single" w:sz="2" w:space="0" w:color="auto"/>
              <w:bottom w:val="nil"/>
              <w:right w:val="single" w:sz="2" w:space="0" w:color="auto"/>
              <w:tl2br w:val="nil"/>
              <w:tr2bl w:val="nil"/>
            </w:tcBorders>
            <w:vAlign w:val="center"/>
          </w:tcPr>
          <w:p>
            <w:pPr>
              <w:spacing w:line="240" w:lineRule="exact"/>
              <w:rPr>
                <w:szCs w:val="20"/>
              </w:rPr>
            </w:pPr>
          </w:p>
        </w:tc>
        <w:tc>
          <w:tcPr>
            <w:tcW w:w="1807" w:type="dxa"/>
            <w:gridSpan w:val="2"/>
            <w:tcBorders>
              <w:top w:val="single" w:sz="2" w:space="0" w:color="auto"/>
              <w:left w:val="single" w:sz="2" w:space="0" w:color="auto"/>
              <w:bottom w:val="nil"/>
              <w:right w:val="single" w:sz="12" w:space="0" w:color="auto"/>
              <w:tl2br w:val="nil"/>
              <w:tr2bl w:val="nil"/>
            </w:tcBorders>
            <w:vAlign w:val="center"/>
          </w:tcPr>
          <w:p>
            <w:pPr>
              <w:spacing w:line="240" w:lineRule="exact"/>
              <w:rPr>
                <w:szCs w:val="20"/>
              </w:rPr>
            </w:pPr>
          </w:p>
        </w:tc>
      </w:tr>
      <w:tr>
        <w:trPr>
          <w:cantSplit/>
          <w:trHeight w:val="336"/>
        </w:trPr>
        <w:tc>
          <w:tcPr>
            <w:tcW w:w="383" w:type="dxa"/>
            <w:vMerge w:val="restart"/>
            <w:tcBorders>
              <w:top w:val="single" w:sz="12" w:space="0" w:color="auto"/>
              <w:left w:val="single" w:sz="12" w:space="0" w:color="auto"/>
              <w:bottom w:val="single" w:sz="12" w:space="0" w:color="auto"/>
              <w:right w:val="single" w:sz="4" w:space="0" w:color="auto"/>
              <w:tl2br w:val="nil"/>
              <w:tr2bl w:val="nil"/>
            </w:tcBorders>
            <w:textDirection w:val="tbRlV"/>
            <w:vAlign w:val="center"/>
          </w:tcPr>
          <w:p>
            <w:pPr>
              <w:snapToGrid w:val="0"/>
              <w:spacing w:line="240" w:lineRule="exact"/>
              <w:jc w:val="center"/>
              <w:rPr>
                <w:szCs w:val="20"/>
              </w:rPr>
            </w:pPr>
            <w:r>
              <w:rPr>
                <w:rFonts w:hint="eastAsia"/>
                <w:spacing w:val="160"/>
              </w:rPr>
              <w:t>样品试</w:t>
            </w:r>
            <w:r>
              <w:rPr>
                <w:rFonts w:hint="eastAsia"/>
              </w:rPr>
              <w:t>制</w:t>
            </w:r>
          </w:p>
        </w:tc>
        <w:tc>
          <w:tcPr>
            <w:tcW w:w="1144" w:type="dxa"/>
            <w:tcBorders>
              <w:top w:val="single" w:sz="12" w:space="0" w:color="auto"/>
              <w:left w:val="single" w:sz="4" w:space="0" w:color="auto"/>
              <w:bottom w:val="single" w:sz="2" w:space="0" w:color="auto"/>
              <w:right w:val="single" w:sz="2" w:space="0" w:color="auto"/>
              <w:tl2br w:val="nil"/>
              <w:tr2bl w:val="nil"/>
            </w:tcBorders>
            <w:vAlign w:val="center"/>
          </w:tcPr>
          <w:p>
            <w:pPr>
              <w:spacing w:line="240" w:lineRule="exact"/>
              <w:jc w:val="center"/>
              <w:rPr>
                <w:szCs w:val="20"/>
              </w:rPr>
            </w:pPr>
            <w:r>
              <w:rPr>
                <w:rFonts w:hint="eastAsia"/>
              </w:rPr>
              <w:t>批号</w:t>
            </w:r>
          </w:p>
        </w:tc>
        <w:tc>
          <w:tcPr>
            <w:tcW w:w="1078" w:type="dxa"/>
            <w:gridSpan w:val="2"/>
            <w:tcBorders>
              <w:top w:val="single" w:sz="12" w:space="0" w:color="auto"/>
              <w:left w:val="single" w:sz="2" w:space="0" w:color="auto"/>
              <w:bottom w:val="single" w:sz="2" w:space="0" w:color="auto"/>
              <w:right w:val="single" w:sz="2" w:space="0" w:color="auto"/>
              <w:tl2br w:val="nil"/>
              <w:tr2bl w:val="nil"/>
            </w:tcBorders>
            <w:vAlign w:val="center"/>
          </w:tcPr>
          <w:p>
            <w:pPr>
              <w:spacing w:line="240" w:lineRule="exact"/>
              <w:jc w:val="center"/>
              <w:rPr>
                <w:szCs w:val="20"/>
              </w:rPr>
            </w:pPr>
            <w:r>
              <w:rPr>
                <w:rFonts w:hint="eastAsia"/>
              </w:rPr>
              <w:t>试制日期</w:t>
            </w:r>
          </w:p>
        </w:tc>
        <w:tc>
          <w:tcPr>
            <w:tcW w:w="2156" w:type="dxa"/>
            <w:gridSpan w:val="2"/>
            <w:tcBorders>
              <w:top w:val="single" w:sz="12" w:space="0" w:color="auto"/>
              <w:left w:val="single" w:sz="2" w:space="0" w:color="auto"/>
              <w:bottom w:val="single" w:sz="2" w:space="0" w:color="auto"/>
              <w:right w:val="single" w:sz="2" w:space="0" w:color="auto"/>
              <w:tl2br w:val="nil"/>
              <w:tr2bl w:val="nil"/>
            </w:tcBorders>
            <w:vAlign w:val="center"/>
          </w:tcPr>
          <w:p>
            <w:pPr>
              <w:spacing w:line="240" w:lineRule="exact"/>
              <w:jc w:val="center"/>
              <w:rPr>
                <w:szCs w:val="20"/>
              </w:rPr>
            </w:pPr>
            <w:r>
              <w:rPr>
                <w:rFonts w:hint="eastAsia"/>
              </w:rPr>
              <w:t>用途</w:t>
            </w:r>
          </w:p>
        </w:tc>
        <w:tc>
          <w:tcPr>
            <w:tcW w:w="1077" w:type="dxa"/>
            <w:tcBorders>
              <w:top w:val="single" w:sz="12" w:space="0" w:color="auto"/>
              <w:left w:val="single" w:sz="2" w:space="0" w:color="auto"/>
              <w:bottom w:val="single" w:sz="2" w:space="0" w:color="auto"/>
              <w:right w:val="single" w:sz="2" w:space="0" w:color="auto"/>
              <w:tl2br w:val="nil"/>
              <w:tr2bl w:val="nil"/>
            </w:tcBorders>
            <w:vAlign w:val="center"/>
          </w:tcPr>
          <w:p>
            <w:pPr>
              <w:spacing w:line="240" w:lineRule="exact"/>
              <w:jc w:val="center"/>
              <w:rPr>
                <w:szCs w:val="20"/>
              </w:rPr>
            </w:pPr>
            <w:r>
              <w:rPr>
                <w:rFonts w:hint="eastAsia"/>
              </w:rPr>
              <w:t>主药投量</w:t>
            </w:r>
          </w:p>
        </w:tc>
        <w:tc>
          <w:tcPr>
            <w:tcW w:w="1078" w:type="dxa"/>
            <w:gridSpan w:val="2"/>
            <w:tcBorders>
              <w:top w:val="single" w:sz="12" w:space="0" w:color="auto"/>
              <w:left w:val="single" w:sz="2" w:space="0" w:color="auto"/>
              <w:bottom w:val="single" w:sz="2" w:space="0" w:color="auto"/>
              <w:right w:val="single" w:sz="2" w:space="0" w:color="auto"/>
              <w:tl2br w:val="nil"/>
              <w:tr2bl w:val="nil"/>
            </w:tcBorders>
            <w:vAlign w:val="center"/>
          </w:tcPr>
          <w:p>
            <w:pPr>
              <w:spacing w:line="240" w:lineRule="exact"/>
              <w:jc w:val="center"/>
              <w:rPr>
                <w:szCs w:val="20"/>
              </w:rPr>
            </w:pPr>
            <w:r>
              <w:rPr>
                <w:rFonts w:hint="eastAsia"/>
              </w:rPr>
              <w:t>试制量</w:t>
            </w:r>
          </w:p>
        </w:tc>
        <w:tc>
          <w:tcPr>
            <w:tcW w:w="1078" w:type="dxa"/>
            <w:gridSpan w:val="2"/>
            <w:tcBorders>
              <w:top w:val="single" w:sz="12" w:space="0" w:color="auto"/>
              <w:left w:val="single" w:sz="2" w:space="0" w:color="auto"/>
              <w:bottom w:val="single" w:sz="2" w:space="0" w:color="auto"/>
              <w:right w:val="single" w:sz="2" w:space="0" w:color="auto"/>
              <w:tl2br w:val="nil"/>
              <w:tr2bl w:val="nil"/>
            </w:tcBorders>
            <w:vAlign w:val="center"/>
          </w:tcPr>
          <w:p>
            <w:pPr>
              <w:spacing w:line="240" w:lineRule="exact"/>
              <w:jc w:val="center"/>
              <w:rPr>
                <w:szCs w:val="20"/>
              </w:rPr>
            </w:pPr>
            <w:r>
              <w:rPr>
                <w:rFonts w:hint="eastAsia"/>
              </w:rPr>
              <w:t>使用量</w:t>
            </w:r>
          </w:p>
        </w:tc>
        <w:tc>
          <w:tcPr>
            <w:tcW w:w="1078" w:type="dxa"/>
            <w:tcBorders>
              <w:top w:val="single" w:sz="12" w:space="0" w:color="auto"/>
              <w:left w:val="single" w:sz="2" w:space="0" w:color="auto"/>
              <w:bottom w:val="single" w:sz="2" w:space="0" w:color="auto"/>
              <w:right w:val="single" w:sz="12" w:space="0" w:color="auto"/>
              <w:tl2br w:val="nil"/>
              <w:tr2bl w:val="nil"/>
            </w:tcBorders>
            <w:vAlign w:val="center"/>
          </w:tcPr>
          <w:p>
            <w:pPr>
              <w:spacing w:line="240" w:lineRule="exact"/>
              <w:jc w:val="center"/>
              <w:rPr>
                <w:szCs w:val="20"/>
              </w:rPr>
            </w:pPr>
            <w:r>
              <w:rPr>
                <w:rFonts w:hint="eastAsia"/>
              </w:rPr>
              <w:t>剩余量</w:t>
            </w:r>
          </w:p>
        </w:tc>
      </w:tr>
      <w:tr>
        <w:trPr>
          <w:cantSplit/>
          <w:trHeight w:val="520"/>
        </w:trPr>
        <w:tc>
          <w:tcPr>
            <w:tcW w:w="383" w:type="dxa"/>
            <w:vMerge/>
            <w:tcBorders>
              <w:top w:val="single" w:sz="12" w:space="0" w:color="auto"/>
              <w:left w:val="single" w:sz="12" w:space="0" w:color="auto"/>
              <w:bottom w:val="single" w:sz="12" w:space="0" w:color="auto"/>
              <w:right w:val="single" w:sz="4" w:space="0" w:color="auto"/>
              <w:tl2br w:val="nil"/>
              <w:tr2bl w:val="nil"/>
            </w:tcBorders>
            <w:vAlign w:val="center"/>
          </w:tcPr>
          <w:p/>
        </w:tc>
        <w:tc>
          <w:tcPr>
            <w:tcW w:w="1144" w:type="dxa"/>
            <w:tcBorders>
              <w:top w:val="single" w:sz="2" w:space="0" w:color="auto"/>
              <w:left w:val="single" w:sz="4" w:space="0" w:color="auto"/>
              <w:bottom w:val="single" w:sz="2" w:space="0" w:color="auto"/>
              <w:right w:val="single" w:sz="2" w:space="0" w:color="auto"/>
              <w:tl2br w:val="nil"/>
              <w:tr2bl w:val="nil"/>
            </w:tcBorders>
            <w:vAlign w:val="center"/>
          </w:tcPr>
          <w:p>
            <w:pPr>
              <w:spacing w:line="240" w:lineRule="exact"/>
              <w:jc w:val="center"/>
              <w:rPr>
                <w:szCs w:val="20"/>
              </w:rPr>
            </w:pPr>
          </w:p>
        </w:tc>
        <w:tc>
          <w:tcPr>
            <w:tcW w:w="1078" w:type="dxa"/>
            <w:gridSpan w:val="2"/>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jc w:val="center"/>
              <w:rPr>
                <w:szCs w:val="20"/>
              </w:rPr>
            </w:pPr>
          </w:p>
        </w:tc>
        <w:tc>
          <w:tcPr>
            <w:tcW w:w="2156" w:type="dxa"/>
            <w:gridSpan w:val="2"/>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jc w:val="center"/>
              <w:rPr>
                <w:szCs w:val="20"/>
              </w:rPr>
            </w:pPr>
          </w:p>
        </w:tc>
        <w:tc>
          <w:tcPr>
            <w:tcW w:w="1077" w:type="dxa"/>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jc w:val="center"/>
              <w:rPr>
                <w:szCs w:val="20"/>
              </w:rPr>
            </w:pPr>
          </w:p>
        </w:tc>
        <w:tc>
          <w:tcPr>
            <w:tcW w:w="1078" w:type="dxa"/>
            <w:gridSpan w:val="2"/>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jc w:val="center"/>
              <w:rPr>
                <w:szCs w:val="20"/>
              </w:rPr>
            </w:pPr>
          </w:p>
        </w:tc>
        <w:tc>
          <w:tcPr>
            <w:tcW w:w="1078" w:type="dxa"/>
            <w:gridSpan w:val="2"/>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jc w:val="center"/>
              <w:rPr>
                <w:szCs w:val="20"/>
              </w:rPr>
            </w:pPr>
          </w:p>
        </w:tc>
        <w:tc>
          <w:tcPr>
            <w:tcW w:w="1078" w:type="dxa"/>
            <w:tcBorders>
              <w:top w:val="single" w:sz="2" w:space="0" w:color="auto"/>
              <w:left w:val="single" w:sz="2" w:space="0" w:color="auto"/>
              <w:bottom w:val="single" w:sz="2" w:space="0" w:color="auto"/>
              <w:right w:val="single" w:sz="12" w:space="0" w:color="auto"/>
              <w:tl2br w:val="nil"/>
              <w:tr2bl w:val="nil"/>
            </w:tcBorders>
            <w:vAlign w:val="center"/>
          </w:tcPr>
          <w:p>
            <w:pPr>
              <w:spacing w:line="240" w:lineRule="exact"/>
              <w:jc w:val="center"/>
              <w:rPr>
                <w:szCs w:val="20"/>
              </w:rPr>
            </w:pPr>
          </w:p>
        </w:tc>
      </w:tr>
      <w:tr>
        <w:trPr>
          <w:cantSplit/>
          <w:trHeight w:val="520"/>
        </w:trPr>
        <w:tc>
          <w:tcPr>
            <w:tcW w:w="383" w:type="dxa"/>
            <w:vMerge/>
            <w:tcBorders>
              <w:top w:val="single" w:sz="12" w:space="0" w:color="auto"/>
              <w:left w:val="single" w:sz="12" w:space="0" w:color="auto"/>
              <w:bottom w:val="single" w:sz="12" w:space="0" w:color="auto"/>
              <w:right w:val="single" w:sz="4" w:space="0" w:color="auto"/>
              <w:tl2br w:val="nil"/>
              <w:tr2bl w:val="nil"/>
            </w:tcBorders>
            <w:vAlign w:val="center"/>
          </w:tcPr>
          <w:p/>
        </w:tc>
        <w:tc>
          <w:tcPr>
            <w:tcW w:w="1144" w:type="dxa"/>
            <w:tcBorders>
              <w:top w:val="single" w:sz="2" w:space="0" w:color="auto"/>
              <w:left w:val="single" w:sz="4" w:space="0" w:color="auto"/>
              <w:bottom w:val="single" w:sz="2" w:space="0" w:color="auto"/>
              <w:right w:val="single" w:sz="2" w:space="0" w:color="auto"/>
              <w:tl2br w:val="nil"/>
              <w:tr2bl w:val="nil"/>
            </w:tcBorders>
            <w:vAlign w:val="center"/>
          </w:tcPr>
          <w:p>
            <w:pPr>
              <w:spacing w:line="240" w:lineRule="exact"/>
              <w:jc w:val="center"/>
              <w:rPr>
                <w:szCs w:val="20"/>
              </w:rPr>
            </w:pPr>
          </w:p>
        </w:tc>
        <w:tc>
          <w:tcPr>
            <w:tcW w:w="1078" w:type="dxa"/>
            <w:gridSpan w:val="2"/>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jc w:val="center"/>
              <w:rPr>
                <w:szCs w:val="20"/>
              </w:rPr>
            </w:pPr>
          </w:p>
        </w:tc>
        <w:tc>
          <w:tcPr>
            <w:tcW w:w="2156" w:type="dxa"/>
            <w:gridSpan w:val="2"/>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jc w:val="center"/>
              <w:rPr>
                <w:szCs w:val="20"/>
              </w:rPr>
            </w:pPr>
          </w:p>
        </w:tc>
        <w:tc>
          <w:tcPr>
            <w:tcW w:w="1077" w:type="dxa"/>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jc w:val="center"/>
              <w:rPr>
                <w:szCs w:val="20"/>
              </w:rPr>
            </w:pPr>
          </w:p>
        </w:tc>
        <w:tc>
          <w:tcPr>
            <w:tcW w:w="1078" w:type="dxa"/>
            <w:gridSpan w:val="2"/>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jc w:val="center"/>
              <w:rPr>
                <w:szCs w:val="20"/>
              </w:rPr>
            </w:pPr>
          </w:p>
        </w:tc>
        <w:tc>
          <w:tcPr>
            <w:tcW w:w="1078" w:type="dxa"/>
            <w:gridSpan w:val="2"/>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jc w:val="center"/>
              <w:rPr>
                <w:szCs w:val="20"/>
              </w:rPr>
            </w:pPr>
          </w:p>
        </w:tc>
        <w:tc>
          <w:tcPr>
            <w:tcW w:w="1078" w:type="dxa"/>
            <w:tcBorders>
              <w:top w:val="single" w:sz="2" w:space="0" w:color="auto"/>
              <w:left w:val="single" w:sz="2" w:space="0" w:color="auto"/>
              <w:bottom w:val="single" w:sz="2" w:space="0" w:color="auto"/>
              <w:right w:val="single" w:sz="12" w:space="0" w:color="auto"/>
              <w:tl2br w:val="nil"/>
              <w:tr2bl w:val="nil"/>
            </w:tcBorders>
            <w:vAlign w:val="center"/>
          </w:tcPr>
          <w:p>
            <w:pPr>
              <w:spacing w:line="240" w:lineRule="exact"/>
              <w:jc w:val="center"/>
              <w:rPr>
                <w:szCs w:val="20"/>
              </w:rPr>
            </w:pPr>
          </w:p>
        </w:tc>
      </w:tr>
      <w:tr>
        <w:trPr>
          <w:cantSplit/>
          <w:trHeight w:val="520"/>
        </w:trPr>
        <w:tc>
          <w:tcPr>
            <w:tcW w:w="383" w:type="dxa"/>
            <w:vMerge/>
            <w:tcBorders>
              <w:top w:val="single" w:sz="12" w:space="0" w:color="auto"/>
              <w:left w:val="single" w:sz="12" w:space="0" w:color="auto"/>
              <w:bottom w:val="single" w:sz="12" w:space="0" w:color="auto"/>
              <w:right w:val="single" w:sz="4" w:space="0" w:color="auto"/>
              <w:tl2br w:val="nil"/>
              <w:tr2bl w:val="nil"/>
            </w:tcBorders>
            <w:vAlign w:val="center"/>
          </w:tcPr>
          <w:p/>
        </w:tc>
        <w:tc>
          <w:tcPr>
            <w:tcW w:w="1144" w:type="dxa"/>
            <w:tcBorders>
              <w:top w:val="single" w:sz="2" w:space="0" w:color="auto"/>
              <w:left w:val="single" w:sz="4" w:space="0" w:color="auto"/>
              <w:bottom w:val="single" w:sz="2" w:space="0" w:color="auto"/>
              <w:right w:val="single" w:sz="2" w:space="0" w:color="auto"/>
              <w:tl2br w:val="nil"/>
              <w:tr2bl w:val="nil"/>
            </w:tcBorders>
            <w:vAlign w:val="center"/>
          </w:tcPr>
          <w:p>
            <w:pPr>
              <w:spacing w:line="240" w:lineRule="exact"/>
              <w:jc w:val="center"/>
              <w:rPr>
                <w:szCs w:val="20"/>
              </w:rPr>
            </w:pPr>
          </w:p>
        </w:tc>
        <w:tc>
          <w:tcPr>
            <w:tcW w:w="1078" w:type="dxa"/>
            <w:gridSpan w:val="2"/>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jc w:val="center"/>
              <w:rPr>
                <w:szCs w:val="20"/>
              </w:rPr>
            </w:pPr>
          </w:p>
        </w:tc>
        <w:tc>
          <w:tcPr>
            <w:tcW w:w="2156" w:type="dxa"/>
            <w:gridSpan w:val="2"/>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jc w:val="center"/>
              <w:rPr>
                <w:szCs w:val="20"/>
              </w:rPr>
            </w:pPr>
          </w:p>
        </w:tc>
        <w:tc>
          <w:tcPr>
            <w:tcW w:w="1077" w:type="dxa"/>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jc w:val="center"/>
              <w:rPr>
                <w:szCs w:val="20"/>
              </w:rPr>
            </w:pPr>
          </w:p>
        </w:tc>
        <w:tc>
          <w:tcPr>
            <w:tcW w:w="1078" w:type="dxa"/>
            <w:gridSpan w:val="2"/>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jc w:val="center"/>
              <w:rPr>
                <w:szCs w:val="20"/>
              </w:rPr>
            </w:pPr>
          </w:p>
        </w:tc>
        <w:tc>
          <w:tcPr>
            <w:tcW w:w="1078" w:type="dxa"/>
            <w:gridSpan w:val="2"/>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jc w:val="center"/>
              <w:rPr>
                <w:szCs w:val="20"/>
              </w:rPr>
            </w:pPr>
          </w:p>
        </w:tc>
        <w:tc>
          <w:tcPr>
            <w:tcW w:w="1078" w:type="dxa"/>
            <w:tcBorders>
              <w:top w:val="single" w:sz="2" w:space="0" w:color="auto"/>
              <w:left w:val="single" w:sz="2" w:space="0" w:color="auto"/>
              <w:bottom w:val="single" w:sz="2" w:space="0" w:color="auto"/>
              <w:right w:val="single" w:sz="12" w:space="0" w:color="auto"/>
              <w:tl2br w:val="nil"/>
              <w:tr2bl w:val="nil"/>
            </w:tcBorders>
            <w:vAlign w:val="center"/>
          </w:tcPr>
          <w:p>
            <w:pPr>
              <w:spacing w:line="240" w:lineRule="exact"/>
              <w:jc w:val="center"/>
              <w:rPr>
                <w:szCs w:val="20"/>
              </w:rPr>
            </w:pPr>
          </w:p>
        </w:tc>
      </w:tr>
      <w:tr>
        <w:trPr>
          <w:cantSplit/>
          <w:trHeight w:val="520"/>
        </w:trPr>
        <w:tc>
          <w:tcPr>
            <w:tcW w:w="383" w:type="dxa"/>
            <w:vMerge/>
            <w:tcBorders>
              <w:top w:val="single" w:sz="12" w:space="0" w:color="auto"/>
              <w:left w:val="single" w:sz="12" w:space="0" w:color="auto"/>
              <w:bottom w:val="single" w:sz="12" w:space="0" w:color="auto"/>
              <w:right w:val="single" w:sz="4" w:space="0" w:color="auto"/>
              <w:tl2br w:val="nil"/>
              <w:tr2bl w:val="nil"/>
            </w:tcBorders>
            <w:vAlign w:val="center"/>
          </w:tcPr>
          <w:p/>
        </w:tc>
        <w:tc>
          <w:tcPr>
            <w:tcW w:w="1144" w:type="dxa"/>
            <w:tcBorders>
              <w:top w:val="single" w:sz="2" w:space="0" w:color="auto"/>
              <w:left w:val="single" w:sz="4" w:space="0" w:color="auto"/>
              <w:bottom w:val="single" w:sz="2" w:space="0" w:color="auto"/>
              <w:right w:val="single" w:sz="2" w:space="0" w:color="auto"/>
              <w:tl2br w:val="nil"/>
              <w:tr2bl w:val="nil"/>
            </w:tcBorders>
            <w:vAlign w:val="center"/>
          </w:tcPr>
          <w:p>
            <w:pPr>
              <w:spacing w:line="240" w:lineRule="exact"/>
              <w:jc w:val="center"/>
              <w:rPr>
                <w:szCs w:val="20"/>
              </w:rPr>
            </w:pPr>
          </w:p>
        </w:tc>
        <w:tc>
          <w:tcPr>
            <w:tcW w:w="1078" w:type="dxa"/>
            <w:gridSpan w:val="2"/>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jc w:val="center"/>
              <w:rPr>
                <w:szCs w:val="20"/>
              </w:rPr>
            </w:pPr>
          </w:p>
        </w:tc>
        <w:tc>
          <w:tcPr>
            <w:tcW w:w="2156" w:type="dxa"/>
            <w:gridSpan w:val="2"/>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jc w:val="center"/>
              <w:rPr>
                <w:szCs w:val="20"/>
              </w:rPr>
            </w:pPr>
          </w:p>
        </w:tc>
        <w:tc>
          <w:tcPr>
            <w:tcW w:w="1077" w:type="dxa"/>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jc w:val="center"/>
              <w:rPr>
                <w:szCs w:val="20"/>
              </w:rPr>
            </w:pPr>
          </w:p>
        </w:tc>
        <w:tc>
          <w:tcPr>
            <w:tcW w:w="1078" w:type="dxa"/>
            <w:gridSpan w:val="2"/>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jc w:val="center"/>
              <w:rPr>
                <w:szCs w:val="20"/>
              </w:rPr>
            </w:pPr>
          </w:p>
        </w:tc>
        <w:tc>
          <w:tcPr>
            <w:tcW w:w="1078" w:type="dxa"/>
            <w:gridSpan w:val="2"/>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jc w:val="center"/>
              <w:rPr>
                <w:szCs w:val="20"/>
              </w:rPr>
            </w:pPr>
          </w:p>
        </w:tc>
        <w:tc>
          <w:tcPr>
            <w:tcW w:w="1078" w:type="dxa"/>
            <w:tcBorders>
              <w:top w:val="single" w:sz="2" w:space="0" w:color="auto"/>
              <w:left w:val="single" w:sz="2" w:space="0" w:color="auto"/>
              <w:bottom w:val="single" w:sz="2" w:space="0" w:color="auto"/>
              <w:right w:val="single" w:sz="12" w:space="0" w:color="auto"/>
              <w:tl2br w:val="nil"/>
              <w:tr2bl w:val="nil"/>
            </w:tcBorders>
            <w:vAlign w:val="center"/>
          </w:tcPr>
          <w:p>
            <w:pPr>
              <w:spacing w:line="240" w:lineRule="exact"/>
              <w:jc w:val="center"/>
              <w:rPr>
                <w:szCs w:val="20"/>
              </w:rPr>
            </w:pPr>
          </w:p>
        </w:tc>
      </w:tr>
      <w:tr>
        <w:trPr>
          <w:cantSplit/>
          <w:trHeight w:val="520"/>
        </w:trPr>
        <w:tc>
          <w:tcPr>
            <w:tcW w:w="383" w:type="dxa"/>
            <w:vMerge/>
            <w:tcBorders>
              <w:top w:val="single" w:sz="12" w:space="0" w:color="auto"/>
              <w:left w:val="single" w:sz="12" w:space="0" w:color="auto"/>
              <w:bottom w:val="single" w:sz="12" w:space="0" w:color="auto"/>
              <w:right w:val="single" w:sz="4" w:space="0" w:color="auto"/>
              <w:tl2br w:val="nil"/>
              <w:tr2bl w:val="nil"/>
            </w:tcBorders>
            <w:vAlign w:val="center"/>
          </w:tcPr>
          <w:p/>
        </w:tc>
        <w:tc>
          <w:tcPr>
            <w:tcW w:w="1144" w:type="dxa"/>
            <w:tcBorders>
              <w:top w:val="single" w:sz="2" w:space="0" w:color="auto"/>
              <w:left w:val="single" w:sz="4" w:space="0" w:color="auto"/>
              <w:bottom w:val="nil"/>
              <w:right w:val="single" w:sz="2" w:space="0" w:color="auto"/>
              <w:tl2br w:val="nil"/>
              <w:tr2bl w:val="nil"/>
            </w:tcBorders>
            <w:vAlign w:val="center"/>
          </w:tcPr>
          <w:p>
            <w:pPr>
              <w:spacing w:line="240" w:lineRule="exact"/>
              <w:jc w:val="center"/>
              <w:rPr>
                <w:szCs w:val="20"/>
              </w:rPr>
            </w:pPr>
          </w:p>
        </w:tc>
        <w:tc>
          <w:tcPr>
            <w:tcW w:w="1078" w:type="dxa"/>
            <w:gridSpan w:val="2"/>
            <w:tcBorders>
              <w:top w:val="single" w:sz="2" w:space="0" w:color="auto"/>
              <w:left w:val="single" w:sz="2" w:space="0" w:color="auto"/>
              <w:bottom w:val="nil"/>
              <w:right w:val="single" w:sz="2" w:space="0" w:color="auto"/>
              <w:tl2br w:val="nil"/>
              <w:tr2bl w:val="nil"/>
            </w:tcBorders>
            <w:vAlign w:val="center"/>
          </w:tcPr>
          <w:p>
            <w:pPr>
              <w:spacing w:line="240" w:lineRule="exact"/>
              <w:jc w:val="center"/>
              <w:rPr>
                <w:szCs w:val="20"/>
              </w:rPr>
            </w:pPr>
          </w:p>
        </w:tc>
        <w:tc>
          <w:tcPr>
            <w:tcW w:w="2156" w:type="dxa"/>
            <w:gridSpan w:val="2"/>
            <w:tcBorders>
              <w:top w:val="single" w:sz="2" w:space="0" w:color="auto"/>
              <w:left w:val="single" w:sz="2" w:space="0" w:color="auto"/>
              <w:bottom w:val="nil"/>
              <w:right w:val="single" w:sz="2" w:space="0" w:color="auto"/>
              <w:tl2br w:val="nil"/>
              <w:tr2bl w:val="nil"/>
            </w:tcBorders>
            <w:vAlign w:val="center"/>
          </w:tcPr>
          <w:p>
            <w:pPr>
              <w:spacing w:line="240" w:lineRule="exact"/>
              <w:jc w:val="center"/>
              <w:rPr>
                <w:szCs w:val="20"/>
              </w:rPr>
            </w:pPr>
          </w:p>
        </w:tc>
        <w:tc>
          <w:tcPr>
            <w:tcW w:w="1077" w:type="dxa"/>
            <w:tcBorders>
              <w:top w:val="single" w:sz="2" w:space="0" w:color="auto"/>
              <w:left w:val="single" w:sz="2" w:space="0" w:color="auto"/>
              <w:bottom w:val="nil"/>
              <w:right w:val="single" w:sz="2" w:space="0" w:color="auto"/>
              <w:tl2br w:val="nil"/>
              <w:tr2bl w:val="nil"/>
            </w:tcBorders>
            <w:vAlign w:val="center"/>
          </w:tcPr>
          <w:p>
            <w:pPr>
              <w:spacing w:line="240" w:lineRule="exact"/>
              <w:jc w:val="center"/>
              <w:rPr>
                <w:szCs w:val="20"/>
              </w:rPr>
            </w:pPr>
          </w:p>
        </w:tc>
        <w:tc>
          <w:tcPr>
            <w:tcW w:w="1078" w:type="dxa"/>
            <w:gridSpan w:val="2"/>
            <w:tcBorders>
              <w:top w:val="single" w:sz="2" w:space="0" w:color="auto"/>
              <w:left w:val="single" w:sz="2" w:space="0" w:color="auto"/>
              <w:bottom w:val="nil"/>
              <w:right w:val="single" w:sz="2" w:space="0" w:color="auto"/>
              <w:tl2br w:val="nil"/>
              <w:tr2bl w:val="nil"/>
            </w:tcBorders>
            <w:vAlign w:val="center"/>
          </w:tcPr>
          <w:p>
            <w:pPr>
              <w:spacing w:line="240" w:lineRule="exact"/>
              <w:jc w:val="center"/>
              <w:rPr>
                <w:szCs w:val="20"/>
              </w:rPr>
            </w:pPr>
          </w:p>
        </w:tc>
        <w:tc>
          <w:tcPr>
            <w:tcW w:w="1078" w:type="dxa"/>
            <w:gridSpan w:val="2"/>
            <w:tcBorders>
              <w:top w:val="single" w:sz="2" w:space="0" w:color="auto"/>
              <w:left w:val="single" w:sz="2" w:space="0" w:color="auto"/>
              <w:bottom w:val="nil"/>
              <w:right w:val="single" w:sz="2" w:space="0" w:color="auto"/>
              <w:tl2br w:val="nil"/>
              <w:tr2bl w:val="nil"/>
            </w:tcBorders>
            <w:vAlign w:val="center"/>
          </w:tcPr>
          <w:p>
            <w:pPr>
              <w:spacing w:line="240" w:lineRule="exact"/>
              <w:jc w:val="center"/>
              <w:rPr>
                <w:szCs w:val="20"/>
              </w:rPr>
            </w:pPr>
          </w:p>
        </w:tc>
        <w:tc>
          <w:tcPr>
            <w:tcW w:w="1078" w:type="dxa"/>
            <w:tcBorders>
              <w:top w:val="single" w:sz="2" w:space="0" w:color="auto"/>
              <w:left w:val="single" w:sz="2" w:space="0" w:color="auto"/>
              <w:bottom w:val="nil"/>
              <w:right w:val="single" w:sz="12" w:space="0" w:color="auto"/>
              <w:tl2br w:val="nil"/>
              <w:tr2bl w:val="nil"/>
            </w:tcBorders>
            <w:vAlign w:val="center"/>
          </w:tcPr>
          <w:p>
            <w:pPr>
              <w:spacing w:line="240" w:lineRule="exact"/>
              <w:jc w:val="center"/>
              <w:rPr>
                <w:szCs w:val="20"/>
              </w:rPr>
            </w:pPr>
          </w:p>
        </w:tc>
      </w:tr>
      <w:tr>
        <w:trPr>
          <w:cantSplit/>
          <w:trHeight w:val="320"/>
        </w:trPr>
        <w:tc>
          <w:tcPr>
            <w:tcW w:w="383" w:type="dxa"/>
            <w:vMerge/>
            <w:tcBorders>
              <w:top w:val="single" w:sz="12" w:space="0" w:color="auto"/>
              <w:left w:val="single" w:sz="12" w:space="0" w:color="auto"/>
              <w:bottom w:val="single" w:sz="12" w:space="0" w:color="auto"/>
              <w:right w:val="single" w:sz="4" w:space="0" w:color="auto"/>
              <w:tl2br w:val="nil"/>
              <w:tr2bl w:val="nil"/>
            </w:tcBorders>
            <w:vAlign w:val="center"/>
          </w:tcPr>
          <w:p/>
        </w:tc>
        <w:tc>
          <w:tcPr>
            <w:tcW w:w="2222" w:type="dxa"/>
            <w:gridSpan w:val="3"/>
            <w:tcBorders>
              <w:top w:val="single" w:sz="12" w:space="0" w:color="auto"/>
              <w:left w:val="single" w:sz="4" w:space="0" w:color="auto"/>
              <w:bottom w:val="nil"/>
              <w:right w:val="single" w:sz="4" w:space="0" w:color="auto"/>
              <w:tl2br w:val="nil"/>
              <w:tr2bl w:val="nil"/>
            </w:tcBorders>
            <w:vAlign w:val="center"/>
          </w:tcPr>
          <w:p>
            <w:pPr>
              <w:spacing w:line="240" w:lineRule="exact"/>
              <w:jc w:val="center"/>
              <w:rPr>
                <w:szCs w:val="20"/>
              </w:rPr>
            </w:pPr>
            <w:r>
              <w:rPr>
                <w:rFonts w:hint="eastAsia"/>
              </w:rPr>
              <w:t>主要设备</w:t>
            </w:r>
          </w:p>
        </w:tc>
        <w:tc>
          <w:tcPr>
            <w:tcW w:w="2156" w:type="dxa"/>
            <w:gridSpan w:val="2"/>
            <w:tcBorders>
              <w:top w:val="single" w:sz="12" w:space="0" w:color="auto"/>
              <w:left w:val="single" w:sz="4" w:space="0" w:color="auto"/>
              <w:bottom w:val="nil"/>
              <w:right w:val="single" w:sz="4" w:space="0" w:color="auto"/>
              <w:tl2br w:val="nil"/>
              <w:tr2bl w:val="nil"/>
            </w:tcBorders>
            <w:vAlign w:val="center"/>
          </w:tcPr>
          <w:p>
            <w:pPr>
              <w:spacing w:line="240" w:lineRule="exact"/>
              <w:jc w:val="center"/>
              <w:rPr>
                <w:szCs w:val="20"/>
              </w:rPr>
            </w:pPr>
            <w:r>
              <w:rPr>
                <w:rFonts w:hint="eastAsia"/>
              </w:rPr>
              <w:t>试制地点</w:t>
            </w:r>
          </w:p>
        </w:tc>
        <w:tc>
          <w:tcPr>
            <w:tcW w:w="2155" w:type="dxa"/>
            <w:gridSpan w:val="3"/>
            <w:tcBorders>
              <w:top w:val="single" w:sz="12" w:space="0" w:color="auto"/>
              <w:left w:val="single" w:sz="4" w:space="0" w:color="auto"/>
              <w:bottom w:val="nil"/>
              <w:right w:val="single" w:sz="4" w:space="0" w:color="auto"/>
              <w:tl2br w:val="nil"/>
              <w:tr2bl w:val="nil"/>
            </w:tcBorders>
            <w:vAlign w:val="center"/>
          </w:tcPr>
          <w:p>
            <w:pPr>
              <w:spacing w:line="240" w:lineRule="exact"/>
              <w:jc w:val="center"/>
              <w:rPr>
                <w:szCs w:val="20"/>
              </w:rPr>
            </w:pPr>
            <w:r>
              <w:rPr>
                <w:rFonts w:hint="eastAsia"/>
              </w:rPr>
              <w:t>主要设备</w:t>
            </w:r>
          </w:p>
        </w:tc>
        <w:tc>
          <w:tcPr>
            <w:tcW w:w="2156" w:type="dxa"/>
            <w:gridSpan w:val="3"/>
            <w:tcBorders>
              <w:top w:val="single" w:sz="12" w:space="0" w:color="auto"/>
              <w:left w:val="single" w:sz="4" w:space="0" w:color="auto"/>
              <w:bottom w:val="nil"/>
              <w:right w:val="single" w:sz="12" w:space="0" w:color="auto"/>
              <w:tl2br w:val="nil"/>
              <w:tr2bl w:val="nil"/>
            </w:tcBorders>
            <w:vAlign w:val="center"/>
          </w:tcPr>
          <w:p>
            <w:pPr>
              <w:spacing w:line="240" w:lineRule="exact"/>
              <w:jc w:val="center"/>
              <w:rPr>
                <w:szCs w:val="20"/>
              </w:rPr>
            </w:pPr>
            <w:r>
              <w:rPr>
                <w:rFonts w:hint="eastAsia"/>
              </w:rPr>
              <w:t>试制地点</w:t>
            </w:r>
          </w:p>
        </w:tc>
      </w:tr>
      <w:tr>
        <w:trPr>
          <w:cantSplit/>
          <w:trHeight w:val="376"/>
        </w:trPr>
        <w:tc>
          <w:tcPr>
            <w:tcW w:w="383" w:type="dxa"/>
            <w:vMerge/>
            <w:tcBorders>
              <w:top w:val="single" w:sz="12" w:space="0" w:color="auto"/>
              <w:left w:val="single" w:sz="12" w:space="0" w:color="auto"/>
              <w:bottom w:val="single" w:sz="12" w:space="0" w:color="auto"/>
              <w:right w:val="single" w:sz="4" w:space="0" w:color="auto"/>
              <w:tl2br w:val="nil"/>
              <w:tr2bl w:val="nil"/>
            </w:tcBorders>
            <w:vAlign w:val="center"/>
          </w:tcPr>
          <w:p/>
        </w:tc>
        <w:tc>
          <w:tcPr>
            <w:tcW w:w="2222" w:type="dxa"/>
            <w:gridSpan w:val="3"/>
            <w:tcBorders>
              <w:top w:val="single" w:sz="4" w:space="0" w:color="auto"/>
              <w:left w:val="single" w:sz="4" w:space="0" w:color="auto"/>
              <w:bottom w:val="single" w:sz="2" w:space="0" w:color="auto"/>
              <w:right w:val="single" w:sz="2" w:space="0" w:color="auto"/>
              <w:tl2br w:val="nil"/>
              <w:tr2bl w:val="nil"/>
            </w:tcBorders>
            <w:vAlign w:val="center"/>
          </w:tcPr>
          <w:p>
            <w:pPr>
              <w:spacing w:line="240" w:lineRule="exact"/>
              <w:jc w:val="center"/>
              <w:rPr>
                <w:szCs w:val="20"/>
              </w:rPr>
            </w:pPr>
          </w:p>
        </w:tc>
        <w:tc>
          <w:tcPr>
            <w:tcW w:w="2156" w:type="dxa"/>
            <w:gridSpan w:val="2"/>
            <w:tcBorders>
              <w:top w:val="single" w:sz="4" w:space="0" w:color="auto"/>
              <w:left w:val="single" w:sz="2" w:space="0" w:color="auto"/>
              <w:bottom w:val="single" w:sz="2" w:space="0" w:color="auto"/>
              <w:right w:val="single" w:sz="2" w:space="0" w:color="auto"/>
              <w:tl2br w:val="nil"/>
              <w:tr2bl w:val="nil"/>
            </w:tcBorders>
            <w:vAlign w:val="center"/>
          </w:tcPr>
          <w:p>
            <w:pPr>
              <w:spacing w:line="240" w:lineRule="exact"/>
              <w:jc w:val="center"/>
              <w:rPr>
                <w:sz w:val="18"/>
                <w:szCs w:val="20"/>
              </w:rPr>
            </w:pPr>
            <w:r>
              <w:rPr>
                <w:sz w:val="18"/>
              </w:rPr>
              <w:t>(</w:t>
            </w:r>
            <w:r>
              <w:rPr>
                <w:rFonts w:hint="eastAsia"/>
                <w:sz w:val="18"/>
              </w:rPr>
              <w:t>具体楼座、实验室</w:t>
            </w:r>
            <w:r>
              <w:rPr>
                <w:sz w:val="18"/>
              </w:rPr>
              <w:t>)</w:t>
            </w:r>
          </w:p>
        </w:tc>
        <w:tc>
          <w:tcPr>
            <w:tcW w:w="2155" w:type="dxa"/>
            <w:gridSpan w:val="3"/>
            <w:tcBorders>
              <w:top w:val="single" w:sz="4" w:space="0" w:color="auto"/>
              <w:left w:val="single" w:sz="2" w:space="0" w:color="auto"/>
              <w:bottom w:val="single" w:sz="2" w:space="0" w:color="auto"/>
              <w:right w:val="single" w:sz="2" w:space="0" w:color="auto"/>
              <w:tl2br w:val="nil"/>
              <w:tr2bl w:val="nil"/>
            </w:tcBorders>
            <w:vAlign w:val="center"/>
          </w:tcPr>
          <w:p>
            <w:pPr>
              <w:spacing w:line="240" w:lineRule="exact"/>
              <w:jc w:val="center"/>
              <w:rPr>
                <w:szCs w:val="20"/>
              </w:rPr>
            </w:pPr>
          </w:p>
        </w:tc>
        <w:tc>
          <w:tcPr>
            <w:tcW w:w="2156" w:type="dxa"/>
            <w:gridSpan w:val="3"/>
            <w:tcBorders>
              <w:top w:val="single" w:sz="4" w:space="0" w:color="auto"/>
              <w:left w:val="single" w:sz="2" w:space="0" w:color="auto"/>
              <w:bottom w:val="single" w:sz="2" w:space="0" w:color="auto"/>
              <w:right w:val="single" w:sz="12" w:space="0" w:color="auto"/>
              <w:tl2br w:val="nil"/>
              <w:tr2bl w:val="nil"/>
            </w:tcBorders>
            <w:vAlign w:val="center"/>
          </w:tcPr>
          <w:p>
            <w:pPr>
              <w:spacing w:line="240" w:lineRule="exact"/>
              <w:jc w:val="center"/>
              <w:rPr>
                <w:szCs w:val="20"/>
              </w:rPr>
            </w:pPr>
          </w:p>
        </w:tc>
      </w:tr>
      <w:tr>
        <w:trPr>
          <w:cantSplit/>
          <w:trHeight w:val="474"/>
        </w:trPr>
        <w:tc>
          <w:tcPr>
            <w:tcW w:w="383" w:type="dxa"/>
            <w:vMerge/>
            <w:tcBorders>
              <w:top w:val="single" w:sz="12" w:space="0" w:color="auto"/>
              <w:left w:val="single" w:sz="12" w:space="0" w:color="auto"/>
              <w:bottom w:val="single" w:sz="12" w:space="0" w:color="auto"/>
              <w:right w:val="single" w:sz="4" w:space="0" w:color="auto"/>
              <w:tl2br w:val="nil"/>
              <w:tr2bl w:val="nil"/>
            </w:tcBorders>
            <w:vAlign w:val="center"/>
          </w:tcPr>
          <w:p/>
        </w:tc>
        <w:tc>
          <w:tcPr>
            <w:tcW w:w="2222" w:type="dxa"/>
            <w:gridSpan w:val="3"/>
            <w:tcBorders>
              <w:top w:val="single" w:sz="2" w:space="0" w:color="auto"/>
              <w:left w:val="single" w:sz="4" w:space="0" w:color="auto"/>
              <w:bottom w:val="single" w:sz="2" w:space="0" w:color="auto"/>
              <w:right w:val="single" w:sz="2" w:space="0" w:color="auto"/>
              <w:tl2br w:val="nil"/>
              <w:tr2bl w:val="nil"/>
            </w:tcBorders>
            <w:vAlign w:val="center"/>
          </w:tcPr>
          <w:p>
            <w:pPr>
              <w:spacing w:line="240" w:lineRule="exact"/>
              <w:jc w:val="center"/>
              <w:rPr>
                <w:szCs w:val="20"/>
              </w:rPr>
            </w:pPr>
          </w:p>
        </w:tc>
        <w:tc>
          <w:tcPr>
            <w:tcW w:w="2156" w:type="dxa"/>
            <w:gridSpan w:val="2"/>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jc w:val="center"/>
              <w:rPr>
                <w:szCs w:val="20"/>
              </w:rPr>
            </w:pPr>
          </w:p>
        </w:tc>
        <w:tc>
          <w:tcPr>
            <w:tcW w:w="2155" w:type="dxa"/>
            <w:gridSpan w:val="3"/>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jc w:val="center"/>
              <w:rPr>
                <w:szCs w:val="20"/>
              </w:rPr>
            </w:pPr>
          </w:p>
        </w:tc>
        <w:tc>
          <w:tcPr>
            <w:tcW w:w="2156" w:type="dxa"/>
            <w:gridSpan w:val="3"/>
            <w:tcBorders>
              <w:top w:val="single" w:sz="2" w:space="0" w:color="auto"/>
              <w:left w:val="single" w:sz="2" w:space="0" w:color="auto"/>
              <w:bottom w:val="single" w:sz="2" w:space="0" w:color="auto"/>
              <w:right w:val="single" w:sz="12" w:space="0" w:color="auto"/>
              <w:tl2br w:val="nil"/>
              <w:tr2bl w:val="nil"/>
            </w:tcBorders>
            <w:vAlign w:val="center"/>
          </w:tcPr>
          <w:p>
            <w:pPr>
              <w:spacing w:line="240" w:lineRule="exact"/>
              <w:jc w:val="center"/>
              <w:rPr>
                <w:szCs w:val="20"/>
              </w:rPr>
            </w:pPr>
          </w:p>
        </w:tc>
      </w:tr>
      <w:tr>
        <w:trPr>
          <w:cantSplit/>
          <w:trHeight w:val="328"/>
        </w:trPr>
        <w:tc>
          <w:tcPr>
            <w:tcW w:w="383" w:type="dxa"/>
            <w:vMerge/>
            <w:tcBorders>
              <w:top w:val="single" w:sz="12" w:space="0" w:color="auto"/>
              <w:left w:val="single" w:sz="12" w:space="0" w:color="auto"/>
              <w:bottom w:val="single" w:sz="12" w:space="0" w:color="auto"/>
              <w:right w:val="single" w:sz="4" w:space="0" w:color="auto"/>
              <w:tl2br w:val="nil"/>
              <w:tr2bl w:val="nil"/>
            </w:tcBorders>
            <w:vAlign w:val="center"/>
          </w:tcPr>
          <w:p/>
        </w:tc>
        <w:tc>
          <w:tcPr>
            <w:tcW w:w="2222" w:type="dxa"/>
            <w:gridSpan w:val="3"/>
            <w:tcBorders>
              <w:top w:val="single" w:sz="2" w:space="0" w:color="auto"/>
              <w:left w:val="single" w:sz="4" w:space="0" w:color="auto"/>
              <w:bottom w:val="single" w:sz="2" w:space="0" w:color="auto"/>
              <w:right w:val="single" w:sz="2" w:space="0" w:color="auto"/>
              <w:tl2br w:val="nil"/>
              <w:tr2bl w:val="nil"/>
            </w:tcBorders>
            <w:vAlign w:val="center"/>
          </w:tcPr>
          <w:p>
            <w:pPr>
              <w:spacing w:line="240" w:lineRule="exact"/>
              <w:jc w:val="center"/>
              <w:rPr>
                <w:szCs w:val="20"/>
              </w:rPr>
            </w:pPr>
          </w:p>
        </w:tc>
        <w:tc>
          <w:tcPr>
            <w:tcW w:w="2156" w:type="dxa"/>
            <w:gridSpan w:val="2"/>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jc w:val="center"/>
              <w:rPr>
                <w:szCs w:val="20"/>
              </w:rPr>
            </w:pPr>
          </w:p>
        </w:tc>
        <w:tc>
          <w:tcPr>
            <w:tcW w:w="2155" w:type="dxa"/>
            <w:gridSpan w:val="3"/>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jc w:val="center"/>
              <w:rPr>
                <w:szCs w:val="20"/>
              </w:rPr>
            </w:pPr>
          </w:p>
        </w:tc>
        <w:tc>
          <w:tcPr>
            <w:tcW w:w="2156" w:type="dxa"/>
            <w:gridSpan w:val="3"/>
            <w:tcBorders>
              <w:top w:val="single" w:sz="2" w:space="0" w:color="auto"/>
              <w:left w:val="single" w:sz="2" w:space="0" w:color="auto"/>
              <w:bottom w:val="single" w:sz="2" w:space="0" w:color="auto"/>
              <w:right w:val="single" w:sz="12" w:space="0" w:color="auto"/>
              <w:tl2br w:val="nil"/>
              <w:tr2bl w:val="nil"/>
            </w:tcBorders>
            <w:vAlign w:val="center"/>
          </w:tcPr>
          <w:p>
            <w:pPr>
              <w:spacing w:line="240" w:lineRule="exact"/>
              <w:jc w:val="center"/>
              <w:rPr>
                <w:szCs w:val="20"/>
              </w:rPr>
            </w:pPr>
          </w:p>
        </w:tc>
      </w:tr>
      <w:tr>
        <w:trPr>
          <w:cantSplit/>
          <w:trHeight w:val="600"/>
        </w:trPr>
        <w:tc>
          <w:tcPr>
            <w:tcW w:w="383" w:type="dxa"/>
            <w:vMerge/>
            <w:tcBorders>
              <w:top w:val="single" w:sz="12" w:space="0" w:color="auto"/>
              <w:left w:val="single" w:sz="12" w:space="0" w:color="auto"/>
              <w:bottom w:val="single" w:sz="12" w:space="0" w:color="auto"/>
              <w:right w:val="single" w:sz="4" w:space="0" w:color="auto"/>
              <w:tl2br w:val="nil"/>
              <w:tr2bl w:val="nil"/>
            </w:tcBorders>
            <w:vAlign w:val="center"/>
          </w:tcPr>
          <w:p/>
        </w:tc>
        <w:tc>
          <w:tcPr>
            <w:tcW w:w="4378" w:type="dxa"/>
            <w:gridSpan w:val="5"/>
            <w:tcBorders>
              <w:top w:val="single" w:sz="2" w:space="0" w:color="auto"/>
              <w:left w:val="single" w:sz="4" w:space="0" w:color="auto"/>
              <w:bottom w:val="single" w:sz="12" w:space="0" w:color="auto"/>
              <w:right w:val="single" w:sz="2" w:space="0" w:color="auto"/>
              <w:tl2br w:val="nil"/>
              <w:tr2bl w:val="nil"/>
            </w:tcBorders>
            <w:vAlign w:val="center"/>
          </w:tcPr>
          <w:p>
            <w:pPr>
              <w:spacing w:line="240" w:lineRule="exact"/>
              <w:rPr>
                <w:szCs w:val="20"/>
              </w:rPr>
            </w:pPr>
            <w:r>
              <w:rPr>
                <w:rFonts w:hint="eastAsia"/>
              </w:rPr>
              <w:t>试制原始记录共</w:t>
            </w:r>
            <w:r>
              <w:t xml:space="preserve">                  </w:t>
            </w:r>
            <w:r>
              <w:rPr>
                <w:rFonts w:hint="eastAsia"/>
              </w:rPr>
              <w:t>页</w:t>
            </w:r>
            <w:r>
              <w:t xml:space="preserve"> </w:t>
            </w:r>
          </w:p>
        </w:tc>
        <w:tc>
          <w:tcPr>
            <w:tcW w:w="2155" w:type="dxa"/>
            <w:gridSpan w:val="3"/>
            <w:tcBorders>
              <w:top w:val="single" w:sz="2" w:space="0" w:color="auto"/>
              <w:left w:val="single" w:sz="2" w:space="0" w:color="auto"/>
              <w:bottom w:val="single" w:sz="12" w:space="0" w:color="auto"/>
              <w:right w:val="single" w:sz="2" w:space="0" w:color="auto"/>
              <w:tl2br w:val="nil"/>
              <w:tr2bl w:val="nil"/>
            </w:tcBorders>
            <w:vAlign w:val="center"/>
          </w:tcPr>
          <w:p>
            <w:pPr>
              <w:spacing w:line="240" w:lineRule="exact"/>
              <w:jc w:val="center"/>
              <w:rPr>
                <w:szCs w:val="20"/>
              </w:rPr>
            </w:pPr>
            <w:r>
              <w:rPr>
                <w:rFonts w:hint="eastAsia"/>
              </w:rPr>
              <w:t>负责人（签名）</w:t>
            </w:r>
          </w:p>
        </w:tc>
        <w:tc>
          <w:tcPr>
            <w:tcW w:w="2156" w:type="dxa"/>
            <w:gridSpan w:val="3"/>
            <w:tcBorders>
              <w:top w:val="single" w:sz="2" w:space="0" w:color="auto"/>
              <w:left w:val="single" w:sz="2" w:space="0" w:color="auto"/>
              <w:bottom w:val="single" w:sz="12" w:space="0" w:color="auto"/>
              <w:right w:val="single" w:sz="12" w:space="0" w:color="auto"/>
              <w:tl2br w:val="nil"/>
              <w:tr2bl w:val="nil"/>
            </w:tcBorders>
            <w:vAlign w:val="center"/>
          </w:tcPr>
          <w:p>
            <w:pPr>
              <w:spacing w:line="240" w:lineRule="exact"/>
              <w:rPr>
                <w:szCs w:val="20"/>
              </w:rPr>
            </w:pPr>
          </w:p>
        </w:tc>
      </w:tr>
      <w:tr>
        <w:trPr>
          <w:cantSplit/>
          <w:trHeight w:val="334"/>
        </w:trPr>
        <w:tc>
          <w:tcPr>
            <w:tcW w:w="383" w:type="dxa"/>
            <w:vMerge/>
            <w:tcBorders>
              <w:top w:val="single" w:sz="12" w:space="0" w:color="auto"/>
              <w:left w:val="single" w:sz="12" w:space="0" w:color="auto"/>
              <w:bottom w:val="single" w:sz="12" w:space="0" w:color="auto"/>
              <w:right w:val="single" w:sz="4" w:space="0" w:color="auto"/>
              <w:tl2br w:val="nil"/>
              <w:tr2bl w:val="nil"/>
            </w:tcBorders>
            <w:vAlign w:val="center"/>
          </w:tcPr>
          <w:p/>
        </w:tc>
        <w:tc>
          <w:tcPr>
            <w:tcW w:w="2222" w:type="dxa"/>
            <w:gridSpan w:val="3"/>
            <w:tcBorders>
              <w:top w:val="nil"/>
              <w:left w:val="single" w:sz="4" w:space="0" w:color="auto"/>
              <w:bottom w:val="nil"/>
              <w:right w:val="single" w:sz="4" w:space="0" w:color="auto"/>
              <w:tl2br w:val="nil"/>
              <w:tr2bl w:val="nil"/>
            </w:tcBorders>
            <w:vAlign w:val="center"/>
          </w:tcPr>
          <w:p>
            <w:pPr>
              <w:spacing w:line="240" w:lineRule="exact"/>
              <w:jc w:val="center"/>
              <w:rPr>
                <w:szCs w:val="20"/>
              </w:rPr>
            </w:pPr>
            <w:r>
              <w:rPr>
                <w:rFonts w:hint="eastAsia"/>
              </w:rPr>
              <w:t>主要检验仪器</w:t>
            </w:r>
          </w:p>
        </w:tc>
        <w:tc>
          <w:tcPr>
            <w:tcW w:w="2156" w:type="dxa"/>
            <w:gridSpan w:val="2"/>
            <w:tcBorders>
              <w:top w:val="nil"/>
              <w:left w:val="single" w:sz="4" w:space="0" w:color="auto"/>
              <w:bottom w:val="nil"/>
              <w:right w:val="single" w:sz="4" w:space="0" w:color="auto"/>
              <w:tl2br w:val="nil"/>
              <w:tr2bl w:val="nil"/>
            </w:tcBorders>
            <w:vAlign w:val="center"/>
          </w:tcPr>
          <w:p>
            <w:pPr>
              <w:spacing w:line="240" w:lineRule="exact"/>
              <w:jc w:val="center"/>
              <w:rPr>
                <w:szCs w:val="20"/>
              </w:rPr>
            </w:pPr>
            <w:r>
              <w:rPr>
                <w:rFonts w:hint="eastAsia"/>
              </w:rPr>
              <w:t>检验地点</w:t>
            </w:r>
          </w:p>
        </w:tc>
        <w:tc>
          <w:tcPr>
            <w:tcW w:w="2155" w:type="dxa"/>
            <w:gridSpan w:val="3"/>
            <w:tcBorders>
              <w:top w:val="nil"/>
              <w:left w:val="single" w:sz="4" w:space="0" w:color="auto"/>
              <w:bottom w:val="nil"/>
              <w:right w:val="single" w:sz="4" w:space="0" w:color="auto"/>
              <w:tl2br w:val="nil"/>
              <w:tr2bl w:val="nil"/>
            </w:tcBorders>
            <w:vAlign w:val="center"/>
          </w:tcPr>
          <w:p>
            <w:pPr>
              <w:spacing w:line="240" w:lineRule="exact"/>
              <w:jc w:val="center"/>
              <w:rPr>
                <w:szCs w:val="20"/>
              </w:rPr>
            </w:pPr>
            <w:r>
              <w:rPr>
                <w:rFonts w:hint="eastAsia"/>
              </w:rPr>
              <w:t>主要检验仪器</w:t>
            </w:r>
          </w:p>
        </w:tc>
        <w:tc>
          <w:tcPr>
            <w:tcW w:w="2156" w:type="dxa"/>
            <w:gridSpan w:val="3"/>
            <w:tcBorders>
              <w:top w:val="nil"/>
              <w:left w:val="single" w:sz="4" w:space="0" w:color="auto"/>
              <w:bottom w:val="nil"/>
              <w:right w:val="single" w:sz="12" w:space="0" w:color="auto"/>
              <w:tl2br w:val="nil"/>
              <w:tr2bl w:val="nil"/>
            </w:tcBorders>
            <w:vAlign w:val="center"/>
          </w:tcPr>
          <w:p>
            <w:pPr>
              <w:spacing w:line="240" w:lineRule="exact"/>
              <w:jc w:val="center"/>
              <w:rPr>
                <w:szCs w:val="20"/>
              </w:rPr>
            </w:pPr>
            <w:r>
              <w:rPr>
                <w:rFonts w:hint="eastAsia"/>
              </w:rPr>
              <w:t>检验地点</w:t>
            </w:r>
          </w:p>
        </w:tc>
      </w:tr>
      <w:tr>
        <w:trPr>
          <w:cantSplit/>
          <w:trHeight w:val="560"/>
        </w:trPr>
        <w:tc>
          <w:tcPr>
            <w:tcW w:w="383" w:type="dxa"/>
            <w:vMerge/>
            <w:tcBorders>
              <w:top w:val="single" w:sz="12" w:space="0" w:color="auto"/>
              <w:left w:val="single" w:sz="12" w:space="0" w:color="auto"/>
              <w:bottom w:val="single" w:sz="12" w:space="0" w:color="auto"/>
              <w:right w:val="single" w:sz="4" w:space="0" w:color="auto"/>
              <w:tl2br w:val="nil"/>
              <w:tr2bl w:val="nil"/>
            </w:tcBorders>
            <w:vAlign w:val="center"/>
          </w:tcPr>
          <w:p/>
        </w:tc>
        <w:tc>
          <w:tcPr>
            <w:tcW w:w="2222" w:type="dxa"/>
            <w:gridSpan w:val="3"/>
            <w:tcBorders>
              <w:top w:val="single" w:sz="4" w:space="0" w:color="auto"/>
              <w:left w:val="single" w:sz="4" w:space="0" w:color="auto"/>
              <w:bottom w:val="single" w:sz="2" w:space="0" w:color="auto"/>
              <w:right w:val="single" w:sz="2" w:space="0" w:color="auto"/>
              <w:tl2br w:val="nil"/>
              <w:tr2bl w:val="nil"/>
            </w:tcBorders>
            <w:vAlign w:val="center"/>
          </w:tcPr>
          <w:p>
            <w:pPr>
              <w:spacing w:line="240" w:lineRule="exact"/>
              <w:rPr>
                <w:szCs w:val="20"/>
              </w:rPr>
            </w:pPr>
          </w:p>
        </w:tc>
        <w:tc>
          <w:tcPr>
            <w:tcW w:w="2156" w:type="dxa"/>
            <w:gridSpan w:val="2"/>
            <w:tcBorders>
              <w:top w:val="single" w:sz="4" w:space="0" w:color="auto"/>
              <w:left w:val="single" w:sz="2" w:space="0" w:color="auto"/>
              <w:bottom w:val="single" w:sz="2" w:space="0" w:color="auto"/>
              <w:right w:val="single" w:sz="2" w:space="0" w:color="auto"/>
              <w:tl2br w:val="nil"/>
              <w:tr2bl w:val="nil"/>
            </w:tcBorders>
            <w:vAlign w:val="center"/>
          </w:tcPr>
          <w:p>
            <w:pPr>
              <w:spacing w:line="240" w:lineRule="exact"/>
              <w:jc w:val="center"/>
              <w:rPr>
                <w:sz w:val="18"/>
                <w:szCs w:val="20"/>
              </w:rPr>
            </w:pPr>
          </w:p>
        </w:tc>
        <w:tc>
          <w:tcPr>
            <w:tcW w:w="2155" w:type="dxa"/>
            <w:gridSpan w:val="3"/>
            <w:tcBorders>
              <w:top w:val="single" w:sz="4" w:space="0" w:color="auto"/>
              <w:left w:val="single" w:sz="2" w:space="0" w:color="auto"/>
              <w:bottom w:val="single" w:sz="2" w:space="0" w:color="auto"/>
              <w:right w:val="single" w:sz="2" w:space="0" w:color="auto"/>
              <w:tl2br w:val="nil"/>
              <w:tr2bl w:val="nil"/>
            </w:tcBorders>
            <w:vAlign w:val="center"/>
          </w:tcPr>
          <w:p>
            <w:pPr>
              <w:spacing w:line="240" w:lineRule="exact"/>
              <w:jc w:val="center"/>
              <w:rPr>
                <w:szCs w:val="20"/>
              </w:rPr>
            </w:pPr>
          </w:p>
        </w:tc>
        <w:tc>
          <w:tcPr>
            <w:tcW w:w="2156" w:type="dxa"/>
            <w:gridSpan w:val="3"/>
            <w:tcBorders>
              <w:top w:val="single" w:sz="4" w:space="0" w:color="auto"/>
              <w:left w:val="single" w:sz="2" w:space="0" w:color="auto"/>
              <w:bottom w:val="single" w:sz="2" w:space="0" w:color="auto"/>
              <w:right w:val="single" w:sz="12" w:space="0" w:color="auto"/>
              <w:tl2br w:val="nil"/>
              <w:tr2bl w:val="nil"/>
            </w:tcBorders>
            <w:vAlign w:val="center"/>
          </w:tcPr>
          <w:p>
            <w:pPr>
              <w:spacing w:line="240" w:lineRule="exact"/>
              <w:rPr>
                <w:szCs w:val="20"/>
              </w:rPr>
            </w:pPr>
          </w:p>
        </w:tc>
      </w:tr>
      <w:tr>
        <w:trPr>
          <w:cantSplit/>
          <w:trHeight w:val="560"/>
        </w:trPr>
        <w:tc>
          <w:tcPr>
            <w:tcW w:w="383" w:type="dxa"/>
            <w:vMerge/>
            <w:tcBorders>
              <w:top w:val="single" w:sz="12" w:space="0" w:color="auto"/>
              <w:left w:val="single" w:sz="12" w:space="0" w:color="auto"/>
              <w:bottom w:val="single" w:sz="12" w:space="0" w:color="auto"/>
              <w:right w:val="single" w:sz="4" w:space="0" w:color="auto"/>
              <w:tl2br w:val="nil"/>
              <w:tr2bl w:val="nil"/>
            </w:tcBorders>
            <w:vAlign w:val="center"/>
          </w:tcPr>
          <w:p/>
        </w:tc>
        <w:tc>
          <w:tcPr>
            <w:tcW w:w="2222" w:type="dxa"/>
            <w:gridSpan w:val="3"/>
            <w:tcBorders>
              <w:top w:val="single" w:sz="2" w:space="0" w:color="auto"/>
              <w:left w:val="single" w:sz="4" w:space="0" w:color="auto"/>
              <w:bottom w:val="single" w:sz="2" w:space="0" w:color="auto"/>
              <w:right w:val="single" w:sz="2" w:space="0" w:color="auto"/>
              <w:tl2br w:val="nil"/>
              <w:tr2bl w:val="nil"/>
            </w:tcBorders>
            <w:vAlign w:val="center"/>
          </w:tcPr>
          <w:p>
            <w:pPr>
              <w:spacing w:line="240" w:lineRule="exact"/>
              <w:rPr>
                <w:szCs w:val="20"/>
              </w:rPr>
            </w:pPr>
          </w:p>
        </w:tc>
        <w:tc>
          <w:tcPr>
            <w:tcW w:w="2156" w:type="dxa"/>
            <w:gridSpan w:val="2"/>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rPr>
                <w:szCs w:val="20"/>
              </w:rPr>
            </w:pPr>
          </w:p>
        </w:tc>
        <w:tc>
          <w:tcPr>
            <w:tcW w:w="2155" w:type="dxa"/>
            <w:gridSpan w:val="3"/>
            <w:tcBorders>
              <w:top w:val="single" w:sz="2" w:space="0" w:color="auto"/>
              <w:left w:val="single" w:sz="2" w:space="0" w:color="auto"/>
              <w:bottom w:val="single" w:sz="2" w:space="0" w:color="auto"/>
              <w:right w:val="single" w:sz="2" w:space="0" w:color="auto"/>
              <w:tl2br w:val="nil"/>
              <w:tr2bl w:val="nil"/>
            </w:tcBorders>
            <w:vAlign w:val="center"/>
          </w:tcPr>
          <w:p>
            <w:pPr>
              <w:spacing w:line="240" w:lineRule="exact"/>
              <w:jc w:val="center"/>
              <w:rPr>
                <w:szCs w:val="20"/>
              </w:rPr>
            </w:pPr>
          </w:p>
        </w:tc>
        <w:tc>
          <w:tcPr>
            <w:tcW w:w="2156" w:type="dxa"/>
            <w:gridSpan w:val="3"/>
            <w:tcBorders>
              <w:top w:val="single" w:sz="2" w:space="0" w:color="auto"/>
              <w:left w:val="single" w:sz="2" w:space="0" w:color="auto"/>
              <w:bottom w:val="single" w:sz="2" w:space="0" w:color="auto"/>
              <w:right w:val="single" w:sz="12" w:space="0" w:color="auto"/>
              <w:tl2br w:val="nil"/>
              <w:tr2bl w:val="nil"/>
            </w:tcBorders>
            <w:vAlign w:val="center"/>
          </w:tcPr>
          <w:p>
            <w:pPr>
              <w:spacing w:line="240" w:lineRule="exact"/>
              <w:rPr>
                <w:szCs w:val="20"/>
              </w:rPr>
            </w:pPr>
          </w:p>
        </w:tc>
      </w:tr>
      <w:tr>
        <w:trPr>
          <w:cantSplit/>
          <w:trHeight w:val="560"/>
        </w:trPr>
        <w:tc>
          <w:tcPr>
            <w:tcW w:w="383" w:type="dxa"/>
            <w:vMerge/>
            <w:tcBorders>
              <w:top w:val="single" w:sz="12" w:space="0" w:color="auto"/>
              <w:left w:val="single" w:sz="12" w:space="0" w:color="auto"/>
              <w:bottom w:val="single" w:sz="12" w:space="0" w:color="auto"/>
              <w:right w:val="single" w:sz="4" w:space="0" w:color="auto"/>
              <w:tl2br w:val="nil"/>
              <w:tr2bl w:val="nil"/>
            </w:tcBorders>
            <w:vAlign w:val="center"/>
          </w:tcPr>
          <w:p/>
        </w:tc>
        <w:tc>
          <w:tcPr>
            <w:tcW w:w="4378" w:type="dxa"/>
            <w:gridSpan w:val="5"/>
            <w:tcBorders>
              <w:top w:val="single" w:sz="2" w:space="0" w:color="auto"/>
              <w:left w:val="single" w:sz="4" w:space="0" w:color="auto"/>
              <w:bottom w:val="single" w:sz="12" w:space="0" w:color="auto"/>
              <w:right w:val="single" w:sz="2" w:space="0" w:color="auto"/>
              <w:tl2br w:val="nil"/>
              <w:tr2bl w:val="nil"/>
            </w:tcBorders>
            <w:vAlign w:val="center"/>
          </w:tcPr>
          <w:p>
            <w:pPr>
              <w:spacing w:line="240" w:lineRule="exact"/>
              <w:rPr>
                <w:szCs w:val="20"/>
              </w:rPr>
            </w:pPr>
            <w:r>
              <w:rPr>
                <w:rFonts w:hint="eastAsia"/>
              </w:rPr>
              <w:t>检验原始记录共</w:t>
            </w:r>
            <w:r>
              <w:t xml:space="preserve">              </w:t>
            </w:r>
            <w:r>
              <w:rPr>
                <w:rFonts w:hint="eastAsia"/>
              </w:rPr>
              <w:t>页</w:t>
            </w:r>
          </w:p>
        </w:tc>
        <w:tc>
          <w:tcPr>
            <w:tcW w:w="2155" w:type="dxa"/>
            <w:gridSpan w:val="3"/>
            <w:tcBorders>
              <w:top w:val="single" w:sz="2" w:space="0" w:color="auto"/>
              <w:left w:val="single" w:sz="2" w:space="0" w:color="auto"/>
              <w:bottom w:val="single" w:sz="12" w:space="0" w:color="auto"/>
              <w:right w:val="single" w:sz="2" w:space="0" w:color="auto"/>
              <w:tl2br w:val="nil"/>
              <w:tr2bl w:val="nil"/>
            </w:tcBorders>
            <w:vAlign w:val="center"/>
          </w:tcPr>
          <w:p>
            <w:pPr>
              <w:spacing w:line="240" w:lineRule="exact"/>
              <w:jc w:val="center"/>
              <w:rPr>
                <w:szCs w:val="20"/>
              </w:rPr>
            </w:pPr>
            <w:r>
              <w:rPr>
                <w:rFonts w:hint="eastAsia"/>
              </w:rPr>
              <w:t>负责人（签名）</w:t>
            </w:r>
          </w:p>
        </w:tc>
        <w:tc>
          <w:tcPr>
            <w:tcW w:w="2156" w:type="dxa"/>
            <w:gridSpan w:val="3"/>
            <w:tcBorders>
              <w:top w:val="single" w:sz="2" w:space="0" w:color="auto"/>
              <w:left w:val="single" w:sz="2" w:space="0" w:color="auto"/>
              <w:bottom w:val="single" w:sz="12" w:space="0" w:color="auto"/>
              <w:right w:val="single" w:sz="12" w:space="0" w:color="auto"/>
              <w:tl2br w:val="nil"/>
              <w:tr2bl w:val="nil"/>
            </w:tcBorders>
            <w:vAlign w:val="center"/>
          </w:tcPr>
          <w:p>
            <w:pPr>
              <w:spacing w:line="240" w:lineRule="exact"/>
              <w:rPr>
                <w:szCs w:val="20"/>
              </w:rPr>
            </w:pPr>
          </w:p>
        </w:tc>
      </w:tr>
    </w:tbl>
    <w:p>
      <w:pPr>
        <w:snapToGrid w:val="0"/>
        <w:spacing w:line="20" w:lineRule="exact"/>
        <w:jc w:val="right"/>
        <w:rPr>
          <w:sz w:val="10"/>
          <w:szCs w:val="20"/>
        </w:rPr>
      </w:pPr>
    </w:p>
    <w:tbl>
      <w:tblPr>
        <w:jc w:val="center"/>
        <w:tblW w:w="9072" w:type="dxa"/>
        <w:tblBorders>
          <w:top w:val="single" w:sz="12" w:space="0" w:color="auto"/>
          <w:left w:val="single" w:sz="12" w:space="0" w:color="auto"/>
          <w:bottom w:val="single" w:sz="12" w:space="0" w:color="auto"/>
          <w:right w:val="single" w:sz="12" w:space="0" w:color="auto"/>
        </w:tblBorders>
        <w:tblLayout w:type="fixed"/>
        <w:tblCellMar>
          <w:top w:w="0" w:type="dxa"/>
          <w:left w:w="108" w:type="dxa"/>
          <w:bottom w:w="0" w:type="dxa"/>
          <w:right w:w="108" w:type="dxa"/>
        </w:tblCellMar>
      </w:tblPr>
      <w:tblGrid>
        <w:gridCol w:w="383"/>
        <w:gridCol w:w="1298"/>
        <w:gridCol w:w="502"/>
        <w:gridCol w:w="1620"/>
        <w:gridCol w:w="1868"/>
        <w:gridCol w:w="292"/>
        <w:gridCol w:w="548"/>
        <w:gridCol w:w="945"/>
        <w:gridCol w:w="167"/>
        <w:gridCol w:w="320"/>
        <w:gridCol w:w="143"/>
        <w:gridCol w:w="986"/>
      </w:tblGrid>
      <w:tr>
        <w:trPr>
          <w:cantSplit/>
          <w:trHeight w:val="340"/>
        </w:trPr>
        <w:tc>
          <w:tcPr>
            <w:tcW w:w="383" w:type="dxa"/>
            <w:vMerge w:val="restart"/>
            <w:tcBorders>
              <w:top w:val="single" w:sz="12" w:space="0" w:color="auto"/>
              <w:left w:val="single" w:sz="12" w:space="0" w:color="auto"/>
              <w:bottom w:val="nil"/>
              <w:right w:val="single" w:sz="4" w:space="0" w:color="auto"/>
              <w:tl2br w:val="nil"/>
              <w:tr2bl w:val="nil"/>
            </w:tcBorders>
            <w:textDirection w:val="tbRlV"/>
            <w:vAlign w:val="center"/>
          </w:tcPr>
          <w:p>
            <w:pPr>
              <w:snapToGrid w:val="0"/>
              <w:jc w:val="center"/>
              <w:rPr>
                <w:szCs w:val="20"/>
              </w:rPr>
            </w:pPr>
            <w:r>
              <w:rPr>
                <w:rFonts w:hint="eastAsia"/>
                <w:spacing w:val="160"/>
              </w:rPr>
              <w:t>药理毒理研</w:t>
            </w:r>
            <w:r>
              <w:rPr>
                <w:rFonts w:hint="eastAsia"/>
              </w:rPr>
              <w:t>究</w:t>
            </w:r>
          </w:p>
        </w:tc>
        <w:tc>
          <w:tcPr>
            <w:tcW w:w="1298" w:type="dxa"/>
            <w:tcBorders>
              <w:top w:val="single" w:sz="12" w:space="0" w:color="auto"/>
              <w:left w:val="single" w:sz="4" w:space="0" w:color="auto"/>
              <w:bottom w:val="nil"/>
              <w:right w:val="single" w:sz="4" w:space="0" w:color="auto"/>
              <w:tl2br w:val="nil"/>
              <w:tr2bl w:val="nil"/>
            </w:tcBorders>
            <w:vAlign w:val="center"/>
          </w:tcPr>
          <w:p>
            <w:pPr>
              <w:ind w:left="-144" w:right="-108"/>
              <w:jc w:val="center"/>
              <w:rPr>
                <w:szCs w:val="20"/>
              </w:rPr>
            </w:pPr>
            <w:r>
              <w:rPr>
                <w:rFonts w:hint="eastAsia"/>
              </w:rPr>
              <w:t>研究项目</w:t>
            </w:r>
          </w:p>
        </w:tc>
        <w:tc>
          <w:tcPr>
            <w:tcW w:w="2122" w:type="dxa"/>
            <w:gridSpan w:val="2"/>
            <w:tcBorders>
              <w:top w:val="single" w:sz="12" w:space="0" w:color="auto"/>
              <w:left w:val="single" w:sz="4" w:space="0" w:color="auto"/>
              <w:bottom w:val="nil"/>
              <w:right w:val="single" w:sz="4" w:space="0" w:color="auto"/>
              <w:tl2br w:val="nil"/>
              <w:tr2bl w:val="nil"/>
            </w:tcBorders>
            <w:vAlign w:val="center"/>
          </w:tcPr>
          <w:p>
            <w:pPr>
              <w:jc w:val="center"/>
              <w:rPr>
                <w:szCs w:val="20"/>
              </w:rPr>
            </w:pPr>
            <w:r>
              <w:rPr>
                <w:rFonts w:hint="eastAsia"/>
              </w:rPr>
              <w:t>研究机构名称</w:t>
            </w:r>
          </w:p>
        </w:tc>
        <w:tc>
          <w:tcPr>
            <w:tcW w:w="1868" w:type="dxa"/>
            <w:tcBorders>
              <w:top w:val="single" w:sz="12" w:space="0" w:color="auto"/>
              <w:left w:val="single" w:sz="4" w:space="0" w:color="auto"/>
              <w:bottom w:val="nil"/>
              <w:right w:val="single" w:sz="4" w:space="0" w:color="auto"/>
              <w:tl2br w:val="nil"/>
              <w:tr2bl w:val="nil"/>
            </w:tcBorders>
            <w:vAlign w:val="center"/>
          </w:tcPr>
          <w:p>
            <w:pPr>
              <w:jc w:val="center"/>
              <w:rPr>
                <w:szCs w:val="20"/>
              </w:rPr>
            </w:pPr>
            <w:r>
              <w:rPr>
                <w:rFonts w:hint="eastAsia"/>
              </w:rPr>
              <w:t>研究地点</w:t>
            </w:r>
          </w:p>
        </w:tc>
        <w:tc>
          <w:tcPr>
            <w:tcW w:w="840" w:type="dxa"/>
            <w:gridSpan w:val="2"/>
            <w:tcBorders>
              <w:top w:val="single" w:sz="12" w:space="0" w:color="auto"/>
              <w:left w:val="single" w:sz="4" w:space="0" w:color="auto"/>
              <w:bottom w:val="nil"/>
              <w:right w:val="single" w:sz="4" w:space="0" w:color="auto"/>
              <w:tl2br w:val="nil"/>
              <w:tr2bl w:val="nil"/>
            </w:tcBorders>
            <w:vAlign w:val="center"/>
          </w:tcPr>
          <w:p>
            <w:pPr>
              <w:ind w:left="-108" w:right="-123"/>
              <w:jc w:val="center"/>
              <w:rPr>
                <w:sz w:val="18"/>
                <w:szCs w:val="20"/>
              </w:rPr>
            </w:pPr>
            <w:r>
              <w:rPr>
                <w:rFonts w:hint="eastAsia"/>
                <w:sz w:val="18"/>
              </w:rPr>
              <w:t>体系认证</w:t>
            </w:r>
          </w:p>
        </w:tc>
        <w:tc>
          <w:tcPr>
            <w:tcW w:w="945" w:type="dxa"/>
            <w:tcBorders>
              <w:top w:val="single" w:sz="12" w:space="0" w:color="auto"/>
              <w:left w:val="single" w:sz="4" w:space="0" w:color="auto"/>
              <w:bottom w:val="nil"/>
              <w:right w:val="single" w:sz="4" w:space="0" w:color="auto"/>
              <w:tl2br w:val="nil"/>
              <w:tr2bl w:val="nil"/>
            </w:tcBorders>
            <w:vAlign w:val="center"/>
          </w:tcPr>
          <w:p>
            <w:pPr>
              <w:jc w:val="center"/>
              <w:rPr>
                <w:sz w:val="18"/>
                <w:szCs w:val="20"/>
              </w:rPr>
            </w:pPr>
            <w:r>
              <w:rPr>
                <w:rFonts w:hint="eastAsia"/>
                <w:sz w:val="18"/>
              </w:rPr>
              <w:t>起止日期</w:t>
            </w:r>
          </w:p>
        </w:tc>
        <w:tc>
          <w:tcPr>
            <w:tcW w:w="630" w:type="dxa"/>
            <w:gridSpan w:val="3"/>
            <w:tcBorders>
              <w:top w:val="single" w:sz="12" w:space="0" w:color="auto"/>
              <w:left w:val="single" w:sz="4" w:space="0" w:color="auto"/>
              <w:bottom w:val="nil"/>
              <w:right w:val="single" w:sz="4" w:space="0" w:color="auto"/>
              <w:tl2br w:val="nil"/>
              <w:tr2bl w:val="nil"/>
            </w:tcBorders>
            <w:vAlign w:val="center"/>
          </w:tcPr>
          <w:p>
            <w:pPr>
              <w:ind w:left="-121" w:right="-172"/>
              <w:jc w:val="center"/>
              <w:rPr>
                <w:sz w:val="18"/>
                <w:szCs w:val="20"/>
              </w:rPr>
            </w:pPr>
            <w:r>
              <w:rPr>
                <w:rFonts w:hint="eastAsia"/>
                <w:sz w:val="18"/>
              </w:rPr>
              <w:t>样品量</w:t>
            </w:r>
          </w:p>
        </w:tc>
        <w:tc>
          <w:tcPr>
            <w:tcW w:w="986" w:type="dxa"/>
            <w:tcBorders>
              <w:top w:val="single" w:sz="12" w:space="0" w:color="auto"/>
              <w:left w:val="single" w:sz="4" w:space="0" w:color="auto"/>
              <w:bottom w:val="nil"/>
              <w:right w:val="single" w:sz="12" w:space="0" w:color="auto"/>
              <w:tl2br w:val="nil"/>
              <w:tr2bl w:val="nil"/>
            </w:tcBorders>
            <w:vAlign w:val="center"/>
          </w:tcPr>
          <w:p>
            <w:pPr>
              <w:ind w:left="-121" w:right="-172"/>
              <w:jc w:val="center"/>
              <w:rPr>
                <w:sz w:val="18"/>
                <w:szCs w:val="20"/>
              </w:rPr>
            </w:pPr>
            <w:r>
              <w:rPr>
                <w:rFonts w:hint="eastAsia"/>
                <w:sz w:val="18"/>
              </w:rPr>
              <w:t>研究负责人</w:t>
            </w:r>
          </w:p>
        </w:tc>
      </w:tr>
      <w:tr>
        <w:trPr>
          <w:cantSplit/>
          <w:trHeight w:val="340"/>
        </w:trPr>
        <w:tc>
          <w:tcPr>
            <w:tcW w:w="383" w:type="dxa"/>
            <w:vMerge/>
            <w:tcBorders>
              <w:top w:val="single" w:sz="12" w:space="0" w:color="auto"/>
              <w:left w:val="single" w:sz="12" w:space="0" w:color="auto"/>
              <w:bottom w:val="nil"/>
              <w:right w:val="single" w:sz="4" w:space="0" w:color="auto"/>
              <w:tl2br w:val="nil"/>
              <w:tr2bl w:val="nil"/>
            </w:tcBorders>
            <w:vAlign w:val="center"/>
          </w:tcPr>
          <w:p/>
        </w:tc>
        <w:tc>
          <w:tcPr>
            <w:tcW w:w="1298" w:type="dxa"/>
            <w:tcBorders>
              <w:top w:val="single" w:sz="4" w:space="0" w:color="auto"/>
              <w:left w:val="single" w:sz="4" w:space="0" w:color="auto"/>
              <w:bottom w:val="single" w:sz="2" w:space="0" w:color="auto"/>
              <w:right w:val="single" w:sz="2" w:space="0" w:color="auto"/>
              <w:tl2br w:val="nil"/>
              <w:tr2bl w:val="nil"/>
            </w:tcBorders>
            <w:vAlign w:val="center"/>
          </w:tcPr>
          <w:p>
            <w:pPr>
              <w:ind w:left="-144" w:right="-108"/>
              <w:jc w:val="center"/>
              <w:rPr>
                <w:szCs w:val="20"/>
              </w:rPr>
            </w:pPr>
            <w:r>
              <w:rPr>
                <w:rFonts w:hint="eastAsia"/>
              </w:rPr>
              <w:t>药效</w:t>
            </w:r>
          </w:p>
        </w:tc>
        <w:tc>
          <w:tcPr>
            <w:tcW w:w="2122" w:type="dxa"/>
            <w:gridSpan w:val="2"/>
            <w:tcBorders>
              <w:top w:val="single" w:sz="4"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1868" w:type="dxa"/>
            <w:tcBorders>
              <w:top w:val="single" w:sz="4"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840" w:type="dxa"/>
            <w:gridSpan w:val="2"/>
            <w:tcBorders>
              <w:top w:val="single" w:sz="4"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945" w:type="dxa"/>
            <w:tcBorders>
              <w:top w:val="single" w:sz="4"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630" w:type="dxa"/>
            <w:gridSpan w:val="3"/>
            <w:tcBorders>
              <w:top w:val="single" w:sz="4"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986" w:type="dxa"/>
            <w:tcBorders>
              <w:top w:val="single" w:sz="4" w:space="0" w:color="auto"/>
              <w:left w:val="single" w:sz="2" w:space="0" w:color="auto"/>
              <w:bottom w:val="single" w:sz="2" w:space="0" w:color="auto"/>
              <w:right w:val="single" w:sz="12" w:space="0" w:color="auto"/>
              <w:tl2br w:val="nil"/>
              <w:tr2bl w:val="nil"/>
            </w:tcBorders>
            <w:vAlign w:val="center"/>
          </w:tcPr>
          <w:p>
            <w:pPr>
              <w:jc w:val="center"/>
              <w:rPr>
                <w:szCs w:val="20"/>
              </w:rPr>
            </w:pPr>
          </w:p>
        </w:tc>
      </w:tr>
      <w:tr>
        <w:trPr>
          <w:cantSplit/>
          <w:trHeight w:val="340"/>
        </w:trPr>
        <w:tc>
          <w:tcPr>
            <w:tcW w:w="383" w:type="dxa"/>
            <w:vMerge/>
            <w:tcBorders>
              <w:top w:val="single" w:sz="12" w:space="0" w:color="auto"/>
              <w:left w:val="single" w:sz="12" w:space="0" w:color="auto"/>
              <w:bottom w:val="nil"/>
              <w:right w:val="single" w:sz="4" w:space="0" w:color="auto"/>
              <w:tl2br w:val="nil"/>
              <w:tr2bl w:val="nil"/>
            </w:tcBorders>
            <w:vAlign w:val="center"/>
          </w:tcPr>
          <w:p/>
        </w:tc>
        <w:tc>
          <w:tcPr>
            <w:tcW w:w="1298" w:type="dxa"/>
            <w:tcBorders>
              <w:top w:val="single" w:sz="2" w:space="0" w:color="auto"/>
              <w:left w:val="single" w:sz="4" w:space="0" w:color="auto"/>
              <w:bottom w:val="single" w:sz="2" w:space="0" w:color="auto"/>
              <w:right w:val="single" w:sz="2" w:space="0" w:color="auto"/>
              <w:tl2br w:val="nil"/>
              <w:tr2bl w:val="nil"/>
            </w:tcBorders>
            <w:vAlign w:val="center"/>
          </w:tcPr>
          <w:p>
            <w:pPr>
              <w:ind w:left="-144" w:right="-108"/>
              <w:jc w:val="center"/>
              <w:rPr>
                <w:szCs w:val="20"/>
              </w:rPr>
            </w:pPr>
            <w:r>
              <w:rPr>
                <w:rFonts w:hint="eastAsia"/>
              </w:rPr>
              <w:t>一般药理</w:t>
            </w:r>
          </w:p>
        </w:tc>
        <w:tc>
          <w:tcPr>
            <w:tcW w:w="2122" w:type="dxa"/>
            <w:gridSpan w:val="2"/>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1868" w:type="dxa"/>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840" w:type="dxa"/>
            <w:gridSpan w:val="2"/>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945" w:type="dxa"/>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630" w:type="dxa"/>
            <w:gridSpan w:val="3"/>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986" w:type="dxa"/>
            <w:tcBorders>
              <w:top w:val="single" w:sz="2" w:space="0" w:color="auto"/>
              <w:left w:val="single" w:sz="2" w:space="0" w:color="auto"/>
              <w:bottom w:val="single" w:sz="2" w:space="0" w:color="auto"/>
              <w:right w:val="single" w:sz="12" w:space="0" w:color="auto"/>
              <w:tl2br w:val="nil"/>
              <w:tr2bl w:val="nil"/>
            </w:tcBorders>
            <w:vAlign w:val="center"/>
          </w:tcPr>
          <w:p>
            <w:pPr>
              <w:jc w:val="center"/>
              <w:rPr>
                <w:szCs w:val="20"/>
              </w:rPr>
            </w:pPr>
          </w:p>
        </w:tc>
      </w:tr>
      <w:tr>
        <w:trPr>
          <w:cantSplit/>
          <w:trHeight w:val="340"/>
        </w:trPr>
        <w:tc>
          <w:tcPr>
            <w:tcW w:w="383" w:type="dxa"/>
            <w:vMerge/>
            <w:tcBorders>
              <w:top w:val="single" w:sz="12" w:space="0" w:color="auto"/>
              <w:left w:val="single" w:sz="12" w:space="0" w:color="auto"/>
              <w:bottom w:val="nil"/>
              <w:right w:val="single" w:sz="4" w:space="0" w:color="auto"/>
              <w:tl2br w:val="nil"/>
              <w:tr2bl w:val="nil"/>
            </w:tcBorders>
            <w:vAlign w:val="center"/>
          </w:tcPr>
          <w:p/>
        </w:tc>
        <w:tc>
          <w:tcPr>
            <w:tcW w:w="1298" w:type="dxa"/>
            <w:tcBorders>
              <w:top w:val="single" w:sz="2" w:space="0" w:color="auto"/>
              <w:left w:val="single" w:sz="4" w:space="0" w:color="auto"/>
              <w:bottom w:val="single" w:sz="2" w:space="0" w:color="auto"/>
              <w:right w:val="single" w:sz="2" w:space="0" w:color="auto"/>
              <w:tl2br w:val="nil"/>
              <w:tr2bl w:val="nil"/>
            </w:tcBorders>
            <w:vAlign w:val="center"/>
          </w:tcPr>
          <w:p>
            <w:pPr>
              <w:ind w:left="-144" w:right="-108"/>
              <w:jc w:val="center"/>
              <w:rPr>
                <w:szCs w:val="20"/>
              </w:rPr>
            </w:pPr>
            <w:r>
              <w:rPr>
                <w:rFonts w:hint="eastAsia"/>
              </w:rPr>
              <w:t>急性毒性</w:t>
            </w:r>
          </w:p>
        </w:tc>
        <w:tc>
          <w:tcPr>
            <w:tcW w:w="2122" w:type="dxa"/>
            <w:gridSpan w:val="2"/>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1868" w:type="dxa"/>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840" w:type="dxa"/>
            <w:gridSpan w:val="2"/>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945" w:type="dxa"/>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630" w:type="dxa"/>
            <w:gridSpan w:val="3"/>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986" w:type="dxa"/>
            <w:tcBorders>
              <w:top w:val="single" w:sz="2" w:space="0" w:color="auto"/>
              <w:left w:val="single" w:sz="2" w:space="0" w:color="auto"/>
              <w:bottom w:val="single" w:sz="2" w:space="0" w:color="auto"/>
              <w:right w:val="single" w:sz="12" w:space="0" w:color="auto"/>
              <w:tl2br w:val="nil"/>
              <w:tr2bl w:val="nil"/>
            </w:tcBorders>
            <w:vAlign w:val="center"/>
          </w:tcPr>
          <w:p>
            <w:pPr>
              <w:jc w:val="center"/>
              <w:rPr>
                <w:szCs w:val="20"/>
              </w:rPr>
            </w:pPr>
          </w:p>
        </w:tc>
      </w:tr>
      <w:tr>
        <w:trPr>
          <w:cantSplit/>
          <w:trHeight w:val="340"/>
        </w:trPr>
        <w:tc>
          <w:tcPr>
            <w:tcW w:w="383" w:type="dxa"/>
            <w:vMerge/>
            <w:tcBorders>
              <w:top w:val="single" w:sz="12" w:space="0" w:color="auto"/>
              <w:left w:val="single" w:sz="12" w:space="0" w:color="auto"/>
              <w:bottom w:val="nil"/>
              <w:right w:val="single" w:sz="4" w:space="0" w:color="auto"/>
              <w:tl2br w:val="nil"/>
              <w:tr2bl w:val="nil"/>
            </w:tcBorders>
            <w:vAlign w:val="center"/>
          </w:tcPr>
          <w:p/>
        </w:tc>
        <w:tc>
          <w:tcPr>
            <w:tcW w:w="1298" w:type="dxa"/>
            <w:tcBorders>
              <w:top w:val="single" w:sz="2" w:space="0" w:color="auto"/>
              <w:left w:val="single" w:sz="4" w:space="0" w:color="auto"/>
              <w:bottom w:val="single" w:sz="2" w:space="0" w:color="auto"/>
              <w:right w:val="single" w:sz="2" w:space="0" w:color="auto"/>
              <w:tl2br w:val="nil"/>
              <w:tr2bl w:val="nil"/>
            </w:tcBorders>
            <w:vAlign w:val="center"/>
          </w:tcPr>
          <w:p>
            <w:pPr>
              <w:ind w:left="-144" w:right="-108"/>
              <w:jc w:val="center"/>
              <w:rPr>
                <w:szCs w:val="20"/>
              </w:rPr>
            </w:pPr>
            <w:r>
              <w:rPr>
                <w:rFonts w:hint="eastAsia"/>
              </w:rPr>
              <w:t>长期毒性</w:t>
            </w:r>
          </w:p>
        </w:tc>
        <w:tc>
          <w:tcPr>
            <w:tcW w:w="2122" w:type="dxa"/>
            <w:gridSpan w:val="2"/>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1868" w:type="dxa"/>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840" w:type="dxa"/>
            <w:gridSpan w:val="2"/>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945" w:type="dxa"/>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630" w:type="dxa"/>
            <w:gridSpan w:val="3"/>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986" w:type="dxa"/>
            <w:tcBorders>
              <w:top w:val="single" w:sz="2" w:space="0" w:color="auto"/>
              <w:left w:val="single" w:sz="2" w:space="0" w:color="auto"/>
              <w:bottom w:val="single" w:sz="2" w:space="0" w:color="auto"/>
              <w:right w:val="single" w:sz="12" w:space="0" w:color="auto"/>
              <w:tl2br w:val="nil"/>
              <w:tr2bl w:val="nil"/>
            </w:tcBorders>
            <w:vAlign w:val="center"/>
          </w:tcPr>
          <w:p>
            <w:pPr>
              <w:jc w:val="center"/>
              <w:rPr>
                <w:szCs w:val="20"/>
              </w:rPr>
            </w:pPr>
          </w:p>
        </w:tc>
      </w:tr>
      <w:tr>
        <w:trPr>
          <w:cantSplit/>
          <w:trHeight w:val="340"/>
        </w:trPr>
        <w:tc>
          <w:tcPr>
            <w:tcW w:w="383" w:type="dxa"/>
            <w:vMerge/>
            <w:tcBorders>
              <w:top w:val="single" w:sz="12" w:space="0" w:color="auto"/>
              <w:left w:val="single" w:sz="12" w:space="0" w:color="auto"/>
              <w:bottom w:val="nil"/>
              <w:right w:val="single" w:sz="4" w:space="0" w:color="auto"/>
              <w:tl2br w:val="nil"/>
              <w:tr2bl w:val="nil"/>
            </w:tcBorders>
            <w:vAlign w:val="center"/>
          </w:tcPr>
          <w:p/>
        </w:tc>
        <w:tc>
          <w:tcPr>
            <w:tcW w:w="1298" w:type="dxa"/>
            <w:tcBorders>
              <w:top w:val="single" w:sz="2" w:space="0" w:color="auto"/>
              <w:left w:val="single" w:sz="4" w:space="0" w:color="auto"/>
              <w:bottom w:val="single" w:sz="2" w:space="0" w:color="auto"/>
              <w:right w:val="single" w:sz="2" w:space="0" w:color="auto"/>
              <w:tl2br w:val="nil"/>
              <w:tr2bl w:val="nil"/>
            </w:tcBorders>
            <w:vAlign w:val="center"/>
          </w:tcPr>
          <w:p>
            <w:pPr>
              <w:ind w:left="-144" w:right="-108"/>
              <w:jc w:val="center"/>
              <w:rPr>
                <w:szCs w:val="20"/>
              </w:rPr>
            </w:pPr>
            <w:r>
              <w:rPr>
                <w:rFonts w:hint="eastAsia"/>
              </w:rPr>
              <w:t>过敏性</w:t>
            </w:r>
          </w:p>
        </w:tc>
        <w:tc>
          <w:tcPr>
            <w:tcW w:w="2122" w:type="dxa"/>
            <w:gridSpan w:val="2"/>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1868" w:type="dxa"/>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840" w:type="dxa"/>
            <w:gridSpan w:val="2"/>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945" w:type="dxa"/>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630" w:type="dxa"/>
            <w:gridSpan w:val="3"/>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986" w:type="dxa"/>
            <w:tcBorders>
              <w:top w:val="single" w:sz="2" w:space="0" w:color="auto"/>
              <w:left w:val="single" w:sz="2" w:space="0" w:color="auto"/>
              <w:bottom w:val="single" w:sz="2" w:space="0" w:color="auto"/>
              <w:right w:val="single" w:sz="12" w:space="0" w:color="auto"/>
              <w:tl2br w:val="nil"/>
              <w:tr2bl w:val="nil"/>
            </w:tcBorders>
            <w:vAlign w:val="center"/>
          </w:tcPr>
          <w:p>
            <w:pPr>
              <w:jc w:val="center"/>
              <w:rPr>
                <w:szCs w:val="20"/>
              </w:rPr>
            </w:pPr>
          </w:p>
        </w:tc>
      </w:tr>
      <w:tr>
        <w:trPr>
          <w:cantSplit/>
          <w:trHeight w:val="340"/>
        </w:trPr>
        <w:tc>
          <w:tcPr>
            <w:tcW w:w="383" w:type="dxa"/>
            <w:vMerge/>
            <w:tcBorders>
              <w:top w:val="single" w:sz="12" w:space="0" w:color="auto"/>
              <w:left w:val="single" w:sz="12" w:space="0" w:color="auto"/>
              <w:bottom w:val="nil"/>
              <w:right w:val="single" w:sz="4" w:space="0" w:color="auto"/>
              <w:tl2br w:val="nil"/>
              <w:tr2bl w:val="nil"/>
            </w:tcBorders>
            <w:vAlign w:val="center"/>
          </w:tcPr>
          <w:p/>
        </w:tc>
        <w:tc>
          <w:tcPr>
            <w:tcW w:w="1298" w:type="dxa"/>
            <w:tcBorders>
              <w:top w:val="single" w:sz="2" w:space="0" w:color="auto"/>
              <w:left w:val="single" w:sz="4" w:space="0" w:color="auto"/>
              <w:bottom w:val="single" w:sz="2" w:space="0" w:color="auto"/>
              <w:right w:val="single" w:sz="2" w:space="0" w:color="auto"/>
              <w:tl2br w:val="nil"/>
              <w:tr2bl w:val="nil"/>
            </w:tcBorders>
            <w:vAlign w:val="center"/>
          </w:tcPr>
          <w:p>
            <w:pPr>
              <w:ind w:left="-144" w:right="-108"/>
              <w:jc w:val="center"/>
              <w:rPr>
                <w:szCs w:val="20"/>
              </w:rPr>
            </w:pPr>
            <w:r>
              <w:rPr>
                <w:rFonts w:hint="eastAsia"/>
              </w:rPr>
              <w:t>溶血性</w:t>
            </w:r>
          </w:p>
        </w:tc>
        <w:tc>
          <w:tcPr>
            <w:tcW w:w="2122" w:type="dxa"/>
            <w:gridSpan w:val="2"/>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1868" w:type="dxa"/>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840" w:type="dxa"/>
            <w:gridSpan w:val="2"/>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945" w:type="dxa"/>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630" w:type="dxa"/>
            <w:gridSpan w:val="3"/>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986" w:type="dxa"/>
            <w:tcBorders>
              <w:top w:val="single" w:sz="2" w:space="0" w:color="auto"/>
              <w:left w:val="single" w:sz="2" w:space="0" w:color="auto"/>
              <w:bottom w:val="single" w:sz="2" w:space="0" w:color="auto"/>
              <w:right w:val="single" w:sz="12" w:space="0" w:color="auto"/>
              <w:tl2br w:val="nil"/>
              <w:tr2bl w:val="nil"/>
            </w:tcBorders>
            <w:vAlign w:val="center"/>
          </w:tcPr>
          <w:p>
            <w:pPr>
              <w:jc w:val="center"/>
              <w:rPr>
                <w:szCs w:val="20"/>
              </w:rPr>
            </w:pPr>
          </w:p>
        </w:tc>
      </w:tr>
      <w:tr>
        <w:trPr>
          <w:cantSplit/>
          <w:trHeight w:val="340"/>
        </w:trPr>
        <w:tc>
          <w:tcPr>
            <w:tcW w:w="383" w:type="dxa"/>
            <w:vMerge/>
            <w:tcBorders>
              <w:top w:val="single" w:sz="12" w:space="0" w:color="auto"/>
              <w:left w:val="single" w:sz="12" w:space="0" w:color="auto"/>
              <w:bottom w:val="nil"/>
              <w:right w:val="single" w:sz="4" w:space="0" w:color="auto"/>
              <w:tl2br w:val="nil"/>
              <w:tr2bl w:val="nil"/>
            </w:tcBorders>
            <w:vAlign w:val="center"/>
          </w:tcPr>
          <w:p/>
        </w:tc>
        <w:tc>
          <w:tcPr>
            <w:tcW w:w="1298" w:type="dxa"/>
            <w:tcBorders>
              <w:top w:val="single" w:sz="2" w:space="0" w:color="auto"/>
              <w:left w:val="single" w:sz="4" w:space="0" w:color="auto"/>
              <w:bottom w:val="single" w:sz="2" w:space="0" w:color="auto"/>
              <w:right w:val="single" w:sz="2" w:space="0" w:color="auto"/>
              <w:tl2br w:val="nil"/>
              <w:tr2bl w:val="nil"/>
            </w:tcBorders>
            <w:vAlign w:val="center"/>
          </w:tcPr>
          <w:p>
            <w:pPr>
              <w:ind w:left="-144" w:right="-108"/>
              <w:jc w:val="center"/>
              <w:rPr>
                <w:szCs w:val="20"/>
              </w:rPr>
            </w:pPr>
            <w:r>
              <w:rPr>
                <w:rFonts w:hint="eastAsia"/>
              </w:rPr>
              <w:t>局部刺激性</w:t>
            </w:r>
          </w:p>
        </w:tc>
        <w:tc>
          <w:tcPr>
            <w:tcW w:w="2122" w:type="dxa"/>
            <w:gridSpan w:val="2"/>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1868" w:type="dxa"/>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840" w:type="dxa"/>
            <w:gridSpan w:val="2"/>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945" w:type="dxa"/>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630" w:type="dxa"/>
            <w:gridSpan w:val="3"/>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986" w:type="dxa"/>
            <w:tcBorders>
              <w:top w:val="single" w:sz="2" w:space="0" w:color="auto"/>
              <w:left w:val="single" w:sz="2" w:space="0" w:color="auto"/>
              <w:bottom w:val="single" w:sz="2" w:space="0" w:color="auto"/>
              <w:right w:val="single" w:sz="12" w:space="0" w:color="auto"/>
              <w:tl2br w:val="nil"/>
              <w:tr2bl w:val="nil"/>
            </w:tcBorders>
            <w:vAlign w:val="center"/>
          </w:tcPr>
          <w:p>
            <w:pPr>
              <w:jc w:val="center"/>
              <w:rPr>
                <w:szCs w:val="20"/>
              </w:rPr>
            </w:pPr>
          </w:p>
        </w:tc>
      </w:tr>
      <w:tr>
        <w:trPr>
          <w:cantSplit/>
          <w:trHeight w:val="340"/>
        </w:trPr>
        <w:tc>
          <w:tcPr>
            <w:tcW w:w="383" w:type="dxa"/>
            <w:vMerge/>
            <w:tcBorders>
              <w:top w:val="single" w:sz="12" w:space="0" w:color="auto"/>
              <w:left w:val="single" w:sz="12" w:space="0" w:color="auto"/>
              <w:bottom w:val="nil"/>
              <w:right w:val="single" w:sz="4" w:space="0" w:color="auto"/>
              <w:tl2br w:val="nil"/>
              <w:tr2bl w:val="nil"/>
            </w:tcBorders>
            <w:vAlign w:val="center"/>
          </w:tcPr>
          <w:p/>
        </w:tc>
        <w:tc>
          <w:tcPr>
            <w:tcW w:w="1298" w:type="dxa"/>
            <w:tcBorders>
              <w:top w:val="single" w:sz="2" w:space="0" w:color="auto"/>
              <w:left w:val="single" w:sz="4" w:space="0" w:color="auto"/>
              <w:bottom w:val="single" w:sz="2" w:space="0" w:color="auto"/>
              <w:right w:val="single" w:sz="2" w:space="0" w:color="auto"/>
              <w:tl2br w:val="nil"/>
              <w:tr2bl w:val="nil"/>
            </w:tcBorders>
            <w:vAlign w:val="center"/>
          </w:tcPr>
          <w:p>
            <w:pPr>
              <w:ind w:left="-144" w:right="-108"/>
              <w:jc w:val="center"/>
              <w:rPr>
                <w:szCs w:val="20"/>
              </w:rPr>
            </w:pPr>
            <w:r>
              <w:rPr>
                <w:rFonts w:hint="eastAsia"/>
              </w:rPr>
              <w:t>致突变</w:t>
            </w:r>
          </w:p>
        </w:tc>
        <w:tc>
          <w:tcPr>
            <w:tcW w:w="2122" w:type="dxa"/>
            <w:gridSpan w:val="2"/>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1868" w:type="dxa"/>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840" w:type="dxa"/>
            <w:gridSpan w:val="2"/>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945" w:type="dxa"/>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630" w:type="dxa"/>
            <w:gridSpan w:val="3"/>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986" w:type="dxa"/>
            <w:tcBorders>
              <w:top w:val="single" w:sz="2" w:space="0" w:color="auto"/>
              <w:left w:val="single" w:sz="2" w:space="0" w:color="auto"/>
              <w:bottom w:val="single" w:sz="2" w:space="0" w:color="auto"/>
              <w:right w:val="single" w:sz="12" w:space="0" w:color="auto"/>
              <w:tl2br w:val="nil"/>
              <w:tr2bl w:val="nil"/>
            </w:tcBorders>
            <w:vAlign w:val="center"/>
          </w:tcPr>
          <w:p>
            <w:pPr>
              <w:jc w:val="center"/>
              <w:rPr>
                <w:szCs w:val="20"/>
              </w:rPr>
            </w:pPr>
          </w:p>
        </w:tc>
      </w:tr>
      <w:tr>
        <w:trPr>
          <w:cantSplit/>
          <w:trHeight w:val="340"/>
        </w:trPr>
        <w:tc>
          <w:tcPr>
            <w:tcW w:w="383" w:type="dxa"/>
            <w:vMerge/>
            <w:tcBorders>
              <w:top w:val="single" w:sz="12" w:space="0" w:color="auto"/>
              <w:left w:val="single" w:sz="12" w:space="0" w:color="auto"/>
              <w:bottom w:val="nil"/>
              <w:right w:val="single" w:sz="4" w:space="0" w:color="auto"/>
              <w:tl2br w:val="nil"/>
              <w:tr2bl w:val="nil"/>
            </w:tcBorders>
            <w:vAlign w:val="center"/>
          </w:tcPr>
          <w:p/>
        </w:tc>
        <w:tc>
          <w:tcPr>
            <w:tcW w:w="1298" w:type="dxa"/>
            <w:tcBorders>
              <w:top w:val="single" w:sz="2" w:space="0" w:color="auto"/>
              <w:left w:val="single" w:sz="4" w:space="0" w:color="auto"/>
              <w:bottom w:val="single" w:sz="2" w:space="0" w:color="auto"/>
              <w:right w:val="single" w:sz="2" w:space="0" w:color="auto"/>
              <w:tl2br w:val="nil"/>
              <w:tr2bl w:val="nil"/>
            </w:tcBorders>
            <w:vAlign w:val="center"/>
          </w:tcPr>
          <w:p>
            <w:pPr>
              <w:ind w:left="-144" w:right="-108"/>
              <w:jc w:val="center"/>
              <w:rPr>
                <w:szCs w:val="20"/>
              </w:rPr>
            </w:pPr>
            <w:r>
              <w:rPr>
                <w:rFonts w:hint="eastAsia"/>
              </w:rPr>
              <w:t>生殖毒性</w:t>
            </w:r>
          </w:p>
        </w:tc>
        <w:tc>
          <w:tcPr>
            <w:tcW w:w="2122" w:type="dxa"/>
            <w:gridSpan w:val="2"/>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1868" w:type="dxa"/>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840" w:type="dxa"/>
            <w:gridSpan w:val="2"/>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945" w:type="dxa"/>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630" w:type="dxa"/>
            <w:gridSpan w:val="3"/>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986" w:type="dxa"/>
            <w:tcBorders>
              <w:top w:val="single" w:sz="2" w:space="0" w:color="auto"/>
              <w:left w:val="single" w:sz="2" w:space="0" w:color="auto"/>
              <w:bottom w:val="single" w:sz="2" w:space="0" w:color="auto"/>
              <w:right w:val="single" w:sz="12" w:space="0" w:color="auto"/>
              <w:tl2br w:val="nil"/>
              <w:tr2bl w:val="nil"/>
            </w:tcBorders>
            <w:vAlign w:val="center"/>
          </w:tcPr>
          <w:p>
            <w:pPr>
              <w:jc w:val="center"/>
              <w:rPr>
                <w:szCs w:val="20"/>
              </w:rPr>
            </w:pPr>
          </w:p>
        </w:tc>
      </w:tr>
      <w:tr>
        <w:trPr>
          <w:cantSplit/>
          <w:trHeight w:val="340"/>
        </w:trPr>
        <w:tc>
          <w:tcPr>
            <w:tcW w:w="383" w:type="dxa"/>
            <w:vMerge/>
            <w:tcBorders>
              <w:top w:val="single" w:sz="12" w:space="0" w:color="auto"/>
              <w:left w:val="single" w:sz="12" w:space="0" w:color="auto"/>
              <w:bottom w:val="nil"/>
              <w:right w:val="single" w:sz="4" w:space="0" w:color="auto"/>
              <w:tl2br w:val="nil"/>
              <w:tr2bl w:val="nil"/>
            </w:tcBorders>
            <w:vAlign w:val="center"/>
          </w:tcPr>
          <w:p/>
        </w:tc>
        <w:tc>
          <w:tcPr>
            <w:tcW w:w="1298" w:type="dxa"/>
            <w:tcBorders>
              <w:top w:val="single" w:sz="2" w:space="0" w:color="auto"/>
              <w:left w:val="single" w:sz="4" w:space="0" w:color="auto"/>
              <w:bottom w:val="single" w:sz="2" w:space="0" w:color="auto"/>
              <w:right w:val="single" w:sz="2" w:space="0" w:color="auto"/>
              <w:tl2br w:val="nil"/>
              <w:tr2bl w:val="nil"/>
            </w:tcBorders>
            <w:vAlign w:val="center"/>
          </w:tcPr>
          <w:p>
            <w:pPr>
              <w:ind w:left="-144" w:right="-108"/>
              <w:jc w:val="center"/>
              <w:rPr>
                <w:szCs w:val="20"/>
              </w:rPr>
            </w:pPr>
            <w:r>
              <w:rPr>
                <w:rFonts w:hint="eastAsia"/>
              </w:rPr>
              <w:t>致癌性</w:t>
            </w:r>
          </w:p>
        </w:tc>
        <w:tc>
          <w:tcPr>
            <w:tcW w:w="2122" w:type="dxa"/>
            <w:gridSpan w:val="2"/>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1868" w:type="dxa"/>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840" w:type="dxa"/>
            <w:gridSpan w:val="2"/>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945" w:type="dxa"/>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630" w:type="dxa"/>
            <w:gridSpan w:val="3"/>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986" w:type="dxa"/>
            <w:tcBorders>
              <w:top w:val="single" w:sz="2" w:space="0" w:color="auto"/>
              <w:left w:val="single" w:sz="2" w:space="0" w:color="auto"/>
              <w:bottom w:val="single" w:sz="2" w:space="0" w:color="auto"/>
              <w:right w:val="single" w:sz="12" w:space="0" w:color="auto"/>
              <w:tl2br w:val="nil"/>
              <w:tr2bl w:val="nil"/>
            </w:tcBorders>
            <w:vAlign w:val="center"/>
          </w:tcPr>
          <w:p>
            <w:pPr>
              <w:jc w:val="center"/>
              <w:rPr>
                <w:szCs w:val="20"/>
              </w:rPr>
            </w:pPr>
          </w:p>
        </w:tc>
      </w:tr>
      <w:tr>
        <w:trPr>
          <w:cantSplit/>
          <w:trHeight w:val="340"/>
        </w:trPr>
        <w:tc>
          <w:tcPr>
            <w:tcW w:w="383" w:type="dxa"/>
            <w:vMerge/>
            <w:tcBorders>
              <w:top w:val="single" w:sz="12" w:space="0" w:color="auto"/>
              <w:left w:val="single" w:sz="12" w:space="0" w:color="auto"/>
              <w:bottom w:val="nil"/>
              <w:right w:val="single" w:sz="4" w:space="0" w:color="auto"/>
              <w:tl2br w:val="nil"/>
              <w:tr2bl w:val="nil"/>
            </w:tcBorders>
            <w:vAlign w:val="center"/>
          </w:tcPr>
          <w:p/>
        </w:tc>
        <w:tc>
          <w:tcPr>
            <w:tcW w:w="1298" w:type="dxa"/>
            <w:tcBorders>
              <w:top w:val="single" w:sz="2" w:space="0" w:color="auto"/>
              <w:left w:val="single" w:sz="4" w:space="0" w:color="auto"/>
              <w:bottom w:val="single" w:sz="2" w:space="0" w:color="auto"/>
              <w:right w:val="single" w:sz="2" w:space="0" w:color="auto"/>
              <w:tl2br w:val="nil"/>
              <w:tr2bl w:val="nil"/>
            </w:tcBorders>
            <w:vAlign w:val="center"/>
          </w:tcPr>
          <w:p>
            <w:pPr>
              <w:ind w:left="-144" w:right="-108"/>
              <w:jc w:val="center"/>
              <w:rPr>
                <w:szCs w:val="20"/>
              </w:rPr>
            </w:pPr>
            <w:r>
              <w:rPr>
                <w:rFonts w:hint="eastAsia"/>
              </w:rPr>
              <w:t>依赖性</w:t>
            </w:r>
          </w:p>
        </w:tc>
        <w:tc>
          <w:tcPr>
            <w:tcW w:w="2122" w:type="dxa"/>
            <w:gridSpan w:val="2"/>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1868" w:type="dxa"/>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840" w:type="dxa"/>
            <w:gridSpan w:val="2"/>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945" w:type="dxa"/>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630" w:type="dxa"/>
            <w:gridSpan w:val="3"/>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986" w:type="dxa"/>
            <w:tcBorders>
              <w:top w:val="single" w:sz="2" w:space="0" w:color="auto"/>
              <w:left w:val="single" w:sz="2" w:space="0" w:color="auto"/>
              <w:bottom w:val="single" w:sz="2" w:space="0" w:color="auto"/>
              <w:right w:val="single" w:sz="12" w:space="0" w:color="auto"/>
              <w:tl2br w:val="nil"/>
              <w:tr2bl w:val="nil"/>
            </w:tcBorders>
            <w:vAlign w:val="center"/>
          </w:tcPr>
          <w:p>
            <w:pPr>
              <w:jc w:val="center"/>
              <w:rPr>
                <w:szCs w:val="20"/>
              </w:rPr>
            </w:pPr>
          </w:p>
        </w:tc>
      </w:tr>
      <w:tr>
        <w:trPr>
          <w:cantSplit/>
          <w:trHeight w:val="340"/>
        </w:trPr>
        <w:tc>
          <w:tcPr>
            <w:tcW w:w="383" w:type="dxa"/>
            <w:vMerge/>
            <w:tcBorders>
              <w:top w:val="single" w:sz="12" w:space="0" w:color="auto"/>
              <w:left w:val="single" w:sz="12" w:space="0" w:color="auto"/>
              <w:bottom w:val="nil"/>
              <w:right w:val="single" w:sz="4" w:space="0" w:color="auto"/>
              <w:tl2br w:val="nil"/>
              <w:tr2bl w:val="nil"/>
            </w:tcBorders>
            <w:vAlign w:val="center"/>
          </w:tcPr>
          <w:p/>
        </w:tc>
        <w:tc>
          <w:tcPr>
            <w:tcW w:w="1298" w:type="dxa"/>
            <w:tcBorders>
              <w:top w:val="single" w:sz="2" w:space="0" w:color="auto"/>
              <w:left w:val="single" w:sz="4" w:space="0" w:color="auto"/>
              <w:bottom w:val="single" w:sz="2" w:space="0" w:color="auto"/>
              <w:right w:val="single" w:sz="2" w:space="0" w:color="auto"/>
              <w:tl2br w:val="nil"/>
              <w:tr2bl w:val="nil"/>
            </w:tcBorders>
            <w:vAlign w:val="center"/>
          </w:tcPr>
          <w:p>
            <w:pPr>
              <w:ind w:left="-144" w:right="-108"/>
              <w:jc w:val="center"/>
              <w:rPr>
                <w:szCs w:val="20"/>
              </w:rPr>
            </w:pPr>
            <w:r>
              <w:rPr>
                <w:rFonts w:hint="eastAsia"/>
              </w:rPr>
              <w:t>药代动力学</w:t>
            </w:r>
          </w:p>
        </w:tc>
        <w:tc>
          <w:tcPr>
            <w:tcW w:w="2122" w:type="dxa"/>
            <w:gridSpan w:val="2"/>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1868" w:type="dxa"/>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840" w:type="dxa"/>
            <w:gridSpan w:val="2"/>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945" w:type="dxa"/>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630" w:type="dxa"/>
            <w:gridSpan w:val="3"/>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986" w:type="dxa"/>
            <w:tcBorders>
              <w:top w:val="single" w:sz="2" w:space="0" w:color="auto"/>
              <w:left w:val="single" w:sz="2" w:space="0" w:color="auto"/>
              <w:bottom w:val="single" w:sz="2" w:space="0" w:color="auto"/>
              <w:right w:val="single" w:sz="12" w:space="0" w:color="auto"/>
              <w:tl2br w:val="nil"/>
              <w:tr2bl w:val="nil"/>
            </w:tcBorders>
            <w:vAlign w:val="center"/>
          </w:tcPr>
          <w:p>
            <w:pPr>
              <w:jc w:val="center"/>
              <w:rPr>
                <w:szCs w:val="20"/>
              </w:rPr>
            </w:pPr>
          </w:p>
        </w:tc>
      </w:tr>
      <w:tr>
        <w:trPr>
          <w:cantSplit/>
          <w:trHeight w:val="340"/>
        </w:trPr>
        <w:tc>
          <w:tcPr>
            <w:tcW w:w="383" w:type="dxa"/>
            <w:vMerge/>
            <w:tcBorders>
              <w:top w:val="single" w:sz="12" w:space="0" w:color="auto"/>
              <w:left w:val="single" w:sz="12" w:space="0" w:color="auto"/>
              <w:bottom w:val="nil"/>
              <w:right w:val="single" w:sz="4" w:space="0" w:color="auto"/>
              <w:tl2br w:val="nil"/>
              <w:tr2bl w:val="nil"/>
            </w:tcBorders>
            <w:vAlign w:val="center"/>
          </w:tcPr>
          <w:p/>
        </w:tc>
        <w:tc>
          <w:tcPr>
            <w:tcW w:w="1298" w:type="dxa"/>
            <w:tcBorders>
              <w:top w:val="single" w:sz="2" w:space="0" w:color="auto"/>
              <w:left w:val="single" w:sz="4" w:space="0" w:color="auto"/>
              <w:bottom w:val="single" w:sz="2" w:space="0" w:color="auto"/>
              <w:right w:val="single" w:sz="2" w:space="0" w:color="auto"/>
              <w:tl2br w:val="nil"/>
              <w:tr2bl w:val="nil"/>
            </w:tcBorders>
            <w:vAlign w:val="center"/>
          </w:tcPr>
          <w:p>
            <w:pPr>
              <w:ind w:left="-144" w:right="-108"/>
              <w:jc w:val="center"/>
              <w:rPr>
                <w:szCs w:val="20"/>
              </w:rPr>
            </w:pPr>
          </w:p>
        </w:tc>
        <w:tc>
          <w:tcPr>
            <w:tcW w:w="2122" w:type="dxa"/>
            <w:gridSpan w:val="2"/>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1868" w:type="dxa"/>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840" w:type="dxa"/>
            <w:gridSpan w:val="2"/>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945" w:type="dxa"/>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630" w:type="dxa"/>
            <w:gridSpan w:val="3"/>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986" w:type="dxa"/>
            <w:tcBorders>
              <w:top w:val="single" w:sz="2" w:space="0" w:color="auto"/>
              <w:left w:val="single" w:sz="2" w:space="0" w:color="auto"/>
              <w:bottom w:val="single" w:sz="2" w:space="0" w:color="auto"/>
              <w:right w:val="single" w:sz="12" w:space="0" w:color="auto"/>
              <w:tl2br w:val="nil"/>
              <w:tr2bl w:val="nil"/>
            </w:tcBorders>
            <w:vAlign w:val="center"/>
          </w:tcPr>
          <w:p>
            <w:pPr>
              <w:jc w:val="center"/>
              <w:rPr>
                <w:szCs w:val="20"/>
              </w:rPr>
            </w:pPr>
          </w:p>
        </w:tc>
      </w:tr>
      <w:tr>
        <w:trPr>
          <w:cantSplit/>
          <w:trHeight w:val="340"/>
        </w:trPr>
        <w:tc>
          <w:tcPr>
            <w:tcW w:w="383" w:type="dxa"/>
            <w:vMerge/>
            <w:tcBorders>
              <w:top w:val="single" w:sz="12" w:space="0" w:color="auto"/>
              <w:left w:val="single" w:sz="12" w:space="0" w:color="auto"/>
              <w:bottom w:val="nil"/>
              <w:right w:val="single" w:sz="4" w:space="0" w:color="auto"/>
              <w:tl2br w:val="nil"/>
              <w:tr2bl w:val="nil"/>
            </w:tcBorders>
            <w:vAlign w:val="center"/>
          </w:tcPr>
          <w:p/>
        </w:tc>
        <w:tc>
          <w:tcPr>
            <w:tcW w:w="1298" w:type="dxa"/>
            <w:tcBorders>
              <w:top w:val="single" w:sz="2" w:space="0" w:color="auto"/>
              <w:left w:val="single" w:sz="4" w:space="0" w:color="auto"/>
              <w:bottom w:val="nil"/>
              <w:right w:val="single" w:sz="2" w:space="0" w:color="auto"/>
              <w:tl2br w:val="nil"/>
              <w:tr2bl w:val="nil"/>
            </w:tcBorders>
            <w:vAlign w:val="center"/>
          </w:tcPr>
          <w:p>
            <w:pPr>
              <w:ind w:left="-144" w:right="-108"/>
              <w:jc w:val="center"/>
              <w:rPr>
                <w:szCs w:val="20"/>
              </w:rPr>
            </w:pPr>
          </w:p>
        </w:tc>
        <w:tc>
          <w:tcPr>
            <w:tcW w:w="2122" w:type="dxa"/>
            <w:gridSpan w:val="2"/>
            <w:tcBorders>
              <w:top w:val="single" w:sz="2" w:space="0" w:color="auto"/>
              <w:left w:val="single" w:sz="2" w:space="0" w:color="auto"/>
              <w:bottom w:val="nil"/>
              <w:right w:val="single" w:sz="2" w:space="0" w:color="auto"/>
              <w:tl2br w:val="nil"/>
              <w:tr2bl w:val="nil"/>
            </w:tcBorders>
            <w:vAlign w:val="center"/>
          </w:tcPr>
          <w:p>
            <w:pPr>
              <w:jc w:val="center"/>
              <w:rPr>
                <w:szCs w:val="20"/>
              </w:rPr>
            </w:pPr>
          </w:p>
        </w:tc>
        <w:tc>
          <w:tcPr>
            <w:tcW w:w="1868" w:type="dxa"/>
            <w:tcBorders>
              <w:top w:val="single" w:sz="2" w:space="0" w:color="auto"/>
              <w:left w:val="single" w:sz="2" w:space="0" w:color="auto"/>
              <w:bottom w:val="nil"/>
              <w:right w:val="single" w:sz="2" w:space="0" w:color="auto"/>
              <w:tl2br w:val="nil"/>
              <w:tr2bl w:val="nil"/>
            </w:tcBorders>
            <w:vAlign w:val="center"/>
          </w:tcPr>
          <w:p>
            <w:pPr>
              <w:jc w:val="center"/>
              <w:rPr>
                <w:szCs w:val="20"/>
              </w:rPr>
            </w:pPr>
          </w:p>
        </w:tc>
        <w:tc>
          <w:tcPr>
            <w:tcW w:w="840" w:type="dxa"/>
            <w:gridSpan w:val="2"/>
            <w:tcBorders>
              <w:top w:val="single" w:sz="2" w:space="0" w:color="auto"/>
              <w:left w:val="single" w:sz="2" w:space="0" w:color="auto"/>
              <w:bottom w:val="nil"/>
              <w:right w:val="single" w:sz="2" w:space="0" w:color="auto"/>
              <w:tl2br w:val="nil"/>
              <w:tr2bl w:val="nil"/>
            </w:tcBorders>
            <w:vAlign w:val="center"/>
          </w:tcPr>
          <w:p>
            <w:pPr>
              <w:jc w:val="center"/>
              <w:rPr>
                <w:szCs w:val="20"/>
              </w:rPr>
            </w:pPr>
          </w:p>
        </w:tc>
        <w:tc>
          <w:tcPr>
            <w:tcW w:w="945" w:type="dxa"/>
            <w:tcBorders>
              <w:top w:val="single" w:sz="2" w:space="0" w:color="auto"/>
              <w:left w:val="single" w:sz="2" w:space="0" w:color="auto"/>
              <w:bottom w:val="nil"/>
              <w:right w:val="single" w:sz="2" w:space="0" w:color="auto"/>
              <w:tl2br w:val="nil"/>
              <w:tr2bl w:val="nil"/>
            </w:tcBorders>
            <w:vAlign w:val="center"/>
          </w:tcPr>
          <w:p>
            <w:pPr>
              <w:jc w:val="center"/>
              <w:rPr>
                <w:szCs w:val="20"/>
              </w:rPr>
            </w:pPr>
          </w:p>
        </w:tc>
        <w:tc>
          <w:tcPr>
            <w:tcW w:w="630" w:type="dxa"/>
            <w:gridSpan w:val="3"/>
            <w:tcBorders>
              <w:top w:val="single" w:sz="2" w:space="0" w:color="auto"/>
              <w:left w:val="single" w:sz="2" w:space="0" w:color="auto"/>
              <w:bottom w:val="nil"/>
              <w:right w:val="single" w:sz="2" w:space="0" w:color="auto"/>
              <w:tl2br w:val="nil"/>
              <w:tr2bl w:val="nil"/>
            </w:tcBorders>
            <w:vAlign w:val="center"/>
          </w:tcPr>
          <w:p>
            <w:pPr>
              <w:jc w:val="center"/>
              <w:rPr>
                <w:szCs w:val="20"/>
              </w:rPr>
            </w:pPr>
          </w:p>
        </w:tc>
        <w:tc>
          <w:tcPr>
            <w:tcW w:w="986" w:type="dxa"/>
            <w:tcBorders>
              <w:top w:val="single" w:sz="2" w:space="0" w:color="auto"/>
              <w:left w:val="single" w:sz="2" w:space="0" w:color="auto"/>
              <w:bottom w:val="nil"/>
              <w:right w:val="single" w:sz="12" w:space="0" w:color="auto"/>
              <w:tl2br w:val="nil"/>
              <w:tr2bl w:val="nil"/>
            </w:tcBorders>
            <w:vAlign w:val="center"/>
          </w:tcPr>
          <w:p>
            <w:pPr>
              <w:jc w:val="center"/>
              <w:rPr>
                <w:szCs w:val="20"/>
              </w:rPr>
            </w:pPr>
          </w:p>
        </w:tc>
      </w:tr>
      <w:tr>
        <w:trPr>
          <w:cantSplit/>
          <w:trHeight w:val="340"/>
        </w:trPr>
        <w:tc>
          <w:tcPr>
            <w:tcW w:w="383" w:type="dxa"/>
            <w:vMerge/>
            <w:tcBorders>
              <w:top w:val="single" w:sz="12" w:space="0" w:color="auto"/>
              <w:left w:val="single" w:sz="12" w:space="0" w:color="auto"/>
              <w:bottom w:val="nil"/>
              <w:right w:val="single" w:sz="4" w:space="0" w:color="auto"/>
              <w:tl2br w:val="nil"/>
              <w:tr2bl w:val="nil"/>
            </w:tcBorders>
            <w:vAlign w:val="center"/>
          </w:tcPr>
          <w:p/>
        </w:tc>
        <w:tc>
          <w:tcPr>
            <w:tcW w:w="1298" w:type="dxa"/>
            <w:tcBorders>
              <w:top w:val="single" w:sz="12" w:space="0" w:color="auto"/>
              <w:left w:val="single" w:sz="4" w:space="0" w:color="auto"/>
              <w:bottom w:val="nil"/>
              <w:right w:val="single" w:sz="4" w:space="0" w:color="auto"/>
              <w:tl2br w:val="nil"/>
              <w:tr2bl w:val="nil"/>
            </w:tcBorders>
            <w:vAlign w:val="center"/>
          </w:tcPr>
          <w:p>
            <w:pPr>
              <w:ind w:left="-144" w:right="-108"/>
              <w:jc w:val="center"/>
              <w:rPr>
                <w:szCs w:val="20"/>
              </w:rPr>
            </w:pPr>
            <w:r>
              <w:rPr>
                <w:rFonts w:hint="eastAsia"/>
              </w:rPr>
              <w:t>实验动物</w:t>
            </w:r>
          </w:p>
        </w:tc>
        <w:tc>
          <w:tcPr>
            <w:tcW w:w="2122" w:type="dxa"/>
            <w:gridSpan w:val="2"/>
            <w:tcBorders>
              <w:top w:val="single" w:sz="12" w:space="0" w:color="auto"/>
              <w:left w:val="single" w:sz="4" w:space="0" w:color="auto"/>
              <w:bottom w:val="nil"/>
              <w:right w:val="single" w:sz="4" w:space="0" w:color="auto"/>
              <w:tl2br w:val="nil"/>
              <w:tr2bl w:val="nil"/>
            </w:tcBorders>
            <w:vAlign w:val="center"/>
          </w:tcPr>
          <w:p>
            <w:pPr>
              <w:jc w:val="center"/>
              <w:rPr>
                <w:szCs w:val="20"/>
              </w:rPr>
            </w:pPr>
            <w:r>
              <w:rPr>
                <w:rFonts w:hint="eastAsia"/>
              </w:rPr>
              <w:t>来源</w:t>
            </w:r>
          </w:p>
        </w:tc>
        <w:tc>
          <w:tcPr>
            <w:tcW w:w="2708" w:type="dxa"/>
            <w:gridSpan w:val="3"/>
            <w:tcBorders>
              <w:top w:val="single" w:sz="12" w:space="0" w:color="auto"/>
              <w:left w:val="single" w:sz="4" w:space="0" w:color="auto"/>
              <w:bottom w:val="nil"/>
              <w:right w:val="single" w:sz="4" w:space="0" w:color="auto"/>
              <w:tl2br w:val="nil"/>
              <w:tr2bl w:val="nil"/>
            </w:tcBorders>
            <w:vAlign w:val="center"/>
          </w:tcPr>
          <w:p>
            <w:pPr>
              <w:jc w:val="center"/>
              <w:rPr>
                <w:szCs w:val="20"/>
              </w:rPr>
            </w:pPr>
            <w:r>
              <w:rPr>
                <w:rFonts w:hint="eastAsia"/>
              </w:rPr>
              <w:t>清洁级别</w:t>
            </w:r>
          </w:p>
        </w:tc>
        <w:tc>
          <w:tcPr>
            <w:tcW w:w="1432" w:type="dxa"/>
            <w:gridSpan w:val="3"/>
            <w:tcBorders>
              <w:top w:val="single" w:sz="12" w:space="0" w:color="auto"/>
              <w:left w:val="single" w:sz="4" w:space="0" w:color="auto"/>
              <w:bottom w:val="nil"/>
              <w:right w:val="single" w:sz="4" w:space="0" w:color="auto"/>
              <w:tl2br w:val="nil"/>
              <w:tr2bl w:val="nil"/>
            </w:tcBorders>
            <w:vAlign w:val="center"/>
          </w:tcPr>
          <w:p>
            <w:pPr>
              <w:jc w:val="center"/>
              <w:rPr>
                <w:szCs w:val="20"/>
              </w:rPr>
            </w:pPr>
            <w:r>
              <w:rPr>
                <w:rFonts w:hint="eastAsia"/>
              </w:rPr>
              <w:t>数量</w:t>
            </w:r>
          </w:p>
        </w:tc>
        <w:tc>
          <w:tcPr>
            <w:tcW w:w="1129" w:type="dxa"/>
            <w:gridSpan w:val="2"/>
            <w:tcBorders>
              <w:top w:val="single" w:sz="12" w:space="0" w:color="auto"/>
              <w:left w:val="single" w:sz="4" w:space="0" w:color="auto"/>
              <w:bottom w:val="nil"/>
              <w:right w:val="single" w:sz="12" w:space="0" w:color="auto"/>
              <w:tl2br w:val="nil"/>
              <w:tr2bl w:val="nil"/>
            </w:tcBorders>
            <w:vAlign w:val="center"/>
          </w:tcPr>
          <w:p>
            <w:pPr>
              <w:jc w:val="center"/>
              <w:rPr>
                <w:szCs w:val="20"/>
              </w:rPr>
            </w:pPr>
            <w:r>
              <w:rPr>
                <w:rFonts w:hint="eastAsia"/>
              </w:rPr>
              <w:t>合格证号</w:t>
            </w:r>
          </w:p>
        </w:tc>
      </w:tr>
      <w:tr>
        <w:trPr>
          <w:cantSplit/>
          <w:trHeight w:val="340"/>
        </w:trPr>
        <w:tc>
          <w:tcPr>
            <w:tcW w:w="383" w:type="dxa"/>
            <w:vMerge/>
            <w:tcBorders>
              <w:top w:val="single" w:sz="12" w:space="0" w:color="auto"/>
              <w:left w:val="single" w:sz="12" w:space="0" w:color="auto"/>
              <w:bottom w:val="nil"/>
              <w:right w:val="single" w:sz="4" w:space="0" w:color="auto"/>
              <w:tl2br w:val="nil"/>
              <w:tr2bl w:val="nil"/>
            </w:tcBorders>
            <w:vAlign w:val="center"/>
          </w:tcPr>
          <w:p/>
        </w:tc>
        <w:tc>
          <w:tcPr>
            <w:tcW w:w="1298" w:type="dxa"/>
            <w:tcBorders>
              <w:top w:val="single" w:sz="4" w:space="0" w:color="auto"/>
              <w:left w:val="single" w:sz="4" w:space="0" w:color="auto"/>
              <w:bottom w:val="single" w:sz="2" w:space="0" w:color="auto"/>
              <w:right w:val="single" w:sz="2" w:space="0" w:color="auto"/>
              <w:tl2br w:val="nil"/>
              <w:tr2bl w:val="nil"/>
            </w:tcBorders>
            <w:vAlign w:val="center"/>
          </w:tcPr>
          <w:p>
            <w:pPr>
              <w:ind w:left="-144" w:right="-108"/>
              <w:jc w:val="center"/>
              <w:rPr>
                <w:szCs w:val="20"/>
              </w:rPr>
            </w:pPr>
          </w:p>
        </w:tc>
        <w:tc>
          <w:tcPr>
            <w:tcW w:w="2122" w:type="dxa"/>
            <w:gridSpan w:val="2"/>
            <w:tcBorders>
              <w:top w:val="single" w:sz="4"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2708" w:type="dxa"/>
            <w:gridSpan w:val="3"/>
            <w:tcBorders>
              <w:top w:val="single" w:sz="4"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1432" w:type="dxa"/>
            <w:gridSpan w:val="3"/>
            <w:tcBorders>
              <w:top w:val="single" w:sz="4"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1129" w:type="dxa"/>
            <w:gridSpan w:val="2"/>
            <w:tcBorders>
              <w:top w:val="single" w:sz="4" w:space="0" w:color="auto"/>
              <w:left w:val="single" w:sz="2" w:space="0" w:color="auto"/>
              <w:bottom w:val="single" w:sz="2" w:space="0" w:color="auto"/>
              <w:right w:val="single" w:sz="12" w:space="0" w:color="auto"/>
              <w:tl2br w:val="nil"/>
              <w:tr2bl w:val="nil"/>
            </w:tcBorders>
            <w:vAlign w:val="center"/>
          </w:tcPr>
          <w:p>
            <w:pPr>
              <w:jc w:val="center"/>
              <w:rPr>
                <w:szCs w:val="20"/>
              </w:rPr>
            </w:pPr>
          </w:p>
        </w:tc>
      </w:tr>
      <w:tr>
        <w:trPr>
          <w:cantSplit/>
          <w:trHeight w:val="340"/>
        </w:trPr>
        <w:tc>
          <w:tcPr>
            <w:tcW w:w="383" w:type="dxa"/>
            <w:vMerge/>
            <w:tcBorders>
              <w:top w:val="single" w:sz="12" w:space="0" w:color="auto"/>
              <w:left w:val="single" w:sz="12" w:space="0" w:color="auto"/>
              <w:bottom w:val="nil"/>
              <w:right w:val="single" w:sz="4" w:space="0" w:color="auto"/>
              <w:tl2br w:val="nil"/>
              <w:tr2bl w:val="nil"/>
            </w:tcBorders>
            <w:vAlign w:val="center"/>
          </w:tcPr>
          <w:p/>
        </w:tc>
        <w:tc>
          <w:tcPr>
            <w:tcW w:w="1298" w:type="dxa"/>
            <w:tcBorders>
              <w:top w:val="single" w:sz="2" w:space="0" w:color="auto"/>
              <w:left w:val="single" w:sz="4" w:space="0" w:color="auto"/>
              <w:bottom w:val="single" w:sz="2" w:space="0" w:color="auto"/>
              <w:right w:val="single" w:sz="2" w:space="0" w:color="auto"/>
              <w:tl2br w:val="nil"/>
              <w:tr2bl w:val="nil"/>
            </w:tcBorders>
            <w:vAlign w:val="center"/>
          </w:tcPr>
          <w:p>
            <w:pPr>
              <w:ind w:left="-144" w:right="-108"/>
              <w:jc w:val="center"/>
              <w:rPr>
                <w:szCs w:val="20"/>
              </w:rPr>
            </w:pPr>
          </w:p>
        </w:tc>
        <w:tc>
          <w:tcPr>
            <w:tcW w:w="2122" w:type="dxa"/>
            <w:gridSpan w:val="2"/>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2708" w:type="dxa"/>
            <w:gridSpan w:val="3"/>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1432" w:type="dxa"/>
            <w:gridSpan w:val="3"/>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1129" w:type="dxa"/>
            <w:gridSpan w:val="2"/>
            <w:tcBorders>
              <w:top w:val="single" w:sz="2" w:space="0" w:color="auto"/>
              <w:left w:val="single" w:sz="2" w:space="0" w:color="auto"/>
              <w:bottom w:val="single" w:sz="2" w:space="0" w:color="auto"/>
              <w:right w:val="single" w:sz="12" w:space="0" w:color="auto"/>
              <w:tl2br w:val="nil"/>
              <w:tr2bl w:val="nil"/>
            </w:tcBorders>
            <w:vAlign w:val="center"/>
          </w:tcPr>
          <w:p>
            <w:pPr>
              <w:jc w:val="center"/>
              <w:rPr>
                <w:szCs w:val="20"/>
              </w:rPr>
            </w:pPr>
          </w:p>
        </w:tc>
      </w:tr>
      <w:tr>
        <w:trPr>
          <w:cantSplit/>
          <w:trHeight w:val="340"/>
        </w:trPr>
        <w:tc>
          <w:tcPr>
            <w:tcW w:w="383" w:type="dxa"/>
            <w:vMerge/>
            <w:tcBorders>
              <w:top w:val="single" w:sz="12" w:space="0" w:color="auto"/>
              <w:left w:val="single" w:sz="12" w:space="0" w:color="auto"/>
              <w:bottom w:val="single" w:sz="2" w:space="0" w:color="auto"/>
              <w:right w:val="single" w:sz="4" w:space="0" w:color="auto"/>
              <w:tl2br w:val="nil"/>
              <w:tr2bl w:val="nil"/>
            </w:tcBorders>
            <w:vAlign w:val="center"/>
          </w:tcPr>
          <w:p/>
        </w:tc>
        <w:tc>
          <w:tcPr>
            <w:tcW w:w="1298" w:type="dxa"/>
            <w:tcBorders>
              <w:top w:val="single" w:sz="2" w:space="0" w:color="auto"/>
              <w:left w:val="single" w:sz="4" w:space="0" w:color="auto"/>
              <w:bottom w:val="single" w:sz="2" w:space="0" w:color="auto"/>
              <w:right w:val="single" w:sz="2" w:space="0" w:color="auto"/>
              <w:tl2br w:val="nil"/>
              <w:tr2bl w:val="nil"/>
            </w:tcBorders>
            <w:vAlign w:val="center"/>
          </w:tcPr>
          <w:p>
            <w:pPr>
              <w:ind w:left="-144" w:right="-108"/>
              <w:jc w:val="center"/>
              <w:rPr>
                <w:szCs w:val="20"/>
              </w:rPr>
            </w:pPr>
          </w:p>
        </w:tc>
        <w:tc>
          <w:tcPr>
            <w:tcW w:w="2122" w:type="dxa"/>
            <w:gridSpan w:val="2"/>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2708" w:type="dxa"/>
            <w:gridSpan w:val="3"/>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1432" w:type="dxa"/>
            <w:gridSpan w:val="3"/>
            <w:tcBorders>
              <w:top w:val="single" w:sz="2" w:space="0" w:color="auto"/>
              <w:left w:val="single" w:sz="2" w:space="0" w:color="auto"/>
              <w:bottom w:val="single" w:sz="2" w:space="0" w:color="auto"/>
              <w:right w:val="single" w:sz="2" w:space="0" w:color="auto"/>
              <w:tl2br w:val="nil"/>
              <w:tr2bl w:val="nil"/>
            </w:tcBorders>
            <w:vAlign w:val="center"/>
          </w:tcPr>
          <w:p>
            <w:pPr>
              <w:jc w:val="center"/>
              <w:rPr>
                <w:szCs w:val="20"/>
              </w:rPr>
            </w:pPr>
          </w:p>
        </w:tc>
        <w:tc>
          <w:tcPr>
            <w:tcW w:w="1129" w:type="dxa"/>
            <w:gridSpan w:val="2"/>
            <w:tcBorders>
              <w:top w:val="single" w:sz="2" w:space="0" w:color="auto"/>
              <w:left w:val="single" w:sz="2" w:space="0" w:color="auto"/>
              <w:bottom w:val="single" w:sz="2" w:space="0" w:color="auto"/>
              <w:right w:val="single" w:sz="12" w:space="0" w:color="auto"/>
              <w:tl2br w:val="nil"/>
              <w:tr2bl w:val="nil"/>
            </w:tcBorders>
            <w:vAlign w:val="center"/>
          </w:tcPr>
          <w:p>
            <w:pPr>
              <w:jc w:val="center"/>
              <w:rPr>
                <w:szCs w:val="20"/>
              </w:rPr>
            </w:pPr>
          </w:p>
        </w:tc>
      </w:tr>
      <w:tr>
        <w:trPr>
          <w:trHeight w:val="327"/>
        </w:trPr>
        <w:tc>
          <w:tcPr>
            <w:tcW w:w="383" w:type="dxa"/>
            <w:vMerge w:val="restart"/>
            <w:tcBorders>
              <w:top w:val="single" w:sz="2" w:space="0" w:color="auto"/>
              <w:left w:val="single" w:sz="12" w:space="0" w:color="auto"/>
              <w:bottom w:val="single" w:sz="2" w:space="0" w:color="auto"/>
              <w:right w:val="single" w:sz="2" w:space="0" w:color="auto"/>
              <w:tl2br w:val="nil"/>
              <w:tr2bl w:val="nil"/>
            </w:tcBorders>
            <w:textDirection w:val="tbRlV"/>
            <w:vAlign w:val="center"/>
          </w:tcPr>
          <w:p>
            <w:pPr>
              <w:ind w:left="113" w:right="113"/>
              <w:jc w:val="center"/>
              <w:rPr>
                <w:rFonts w:ascii="宋体" w:hint="eastAsia"/>
                <w:szCs w:val="20"/>
              </w:rPr>
            </w:pPr>
            <w:r>
              <w:rPr>
                <w:rFonts w:ascii="宋体" w:hint="eastAsia"/>
                <w:szCs w:val="20"/>
              </w:rPr>
              <w:t>临 床 研 究</w:t>
            </w:r>
          </w:p>
        </w:tc>
        <w:tc>
          <w:tcPr>
            <w:tcW w:w="1800" w:type="dxa"/>
            <w:gridSpan w:val="2"/>
            <w:tcBorders>
              <w:top w:val="single" w:sz="2" w:space="0" w:color="auto"/>
              <w:left w:val="single" w:sz="2" w:space="0" w:color="auto"/>
              <w:bottom w:val="single" w:sz="2" w:space="0" w:color="auto"/>
              <w:right w:val="single" w:sz="2" w:space="0" w:color="auto"/>
              <w:tl2br w:val="nil"/>
              <w:tr2bl w:val="nil"/>
            </w:tcBorders>
            <w:vAlign w:val="center"/>
          </w:tcPr>
          <w:p>
            <w:pPr>
              <w:jc w:val="center"/>
              <w:rPr>
                <w:rFonts w:ascii="宋体" w:hint="eastAsia"/>
                <w:szCs w:val="20"/>
              </w:rPr>
            </w:pPr>
            <w:r>
              <w:rPr>
                <w:rFonts w:ascii="宋体" w:hint="eastAsia"/>
                <w:szCs w:val="20"/>
              </w:rPr>
              <w:t>项目</w:t>
            </w:r>
          </w:p>
        </w:tc>
        <w:tc>
          <w:tcPr>
            <w:tcW w:w="1620" w:type="dxa"/>
            <w:tcBorders>
              <w:top w:val="single" w:sz="2" w:space="0" w:color="auto"/>
              <w:left w:val="single" w:sz="2" w:space="0" w:color="auto"/>
              <w:bottom w:val="single" w:sz="2" w:space="0" w:color="auto"/>
              <w:right w:val="single" w:sz="2" w:space="0" w:color="auto"/>
              <w:tl2br w:val="nil"/>
              <w:tr2bl w:val="nil"/>
            </w:tcBorders>
            <w:vAlign w:val="center"/>
          </w:tcPr>
          <w:p>
            <w:pPr>
              <w:jc w:val="center"/>
              <w:rPr>
                <w:rFonts w:ascii="宋体" w:hint="eastAsia"/>
                <w:szCs w:val="20"/>
              </w:rPr>
            </w:pPr>
            <w:r>
              <w:rPr>
                <w:rFonts w:ascii="宋体" w:hint="eastAsia"/>
                <w:szCs w:val="20"/>
              </w:rPr>
              <w:t>试验机构名称</w:t>
            </w:r>
          </w:p>
        </w:tc>
        <w:tc>
          <w:tcPr>
            <w:tcW w:w="2160" w:type="dxa"/>
            <w:gridSpan w:val="2"/>
            <w:tcBorders>
              <w:top w:val="single" w:sz="2" w:space="0" w:color="auto"/>
              <w:left w:val="single" w:sz="2" w:space="0" w:color="auto"/>
              <w:bottom w:val="single" w:sz="2" w:space="0" w:color="auto"/>
              <w:right w:val="single" w:sz="2" w:space="0" w:color="auto"/>
              <w:tl2br w:val="nil"/>
              <w:tr2bl w:val="nil"/>
            </w:tcBorders>
            <w:vAlign w:val="center"/>
          </w:tcPr>
          <w:p>
            <w:pPr>
              <w:jc w:val="center"/>
              <w:rPr>
                <w:rFonts w:ascii="宋体" w:hint="eastAsia"/>
                <w:szCs w:val="20"/>
              </w:rPr>
            </w:pPr>
            <w:r>
              <w:rPr>
                <w:rFonts w:ascii="宋体" w:hint="eastAsia"/>
                <w:szCs w:val="20"/>
              </w:rPr>
              <w:t>起止日期</w:t>
            </w:r>
          </w:p>
        </w:tc>
        <w:tc>
          <w:tcPr>
            <w:tcW w:w="1660" w:type="dxa"/>
            <w:gridSpan w:val="3"/>
            <w:tcBorders>
              <w:top w:val="single" w:sz="2" w:space="0" w:color="auto"/>
              <w:left w:val="single" w:sz="2" w:space="0" w:color="auto"/>
              <w:bottom w:val="single" w:sz="2" w:space="0" w:color="auto"/>
              <w:right w:val="single" w:sz="2" w:space="0" w:color="auto"/>
              <w:tl2br w:val="nil"/>
              <w:tr2bl w:val="nil"/>
            </w:tcBorders>
            <w:vAlign w:val="center"/>
          </w:tcPr>
          <w:p>
            <w:pPr>
              <w:jc w:val="center"/>
              <w:rPr>
                <w:rFonts w:ascii="宋体" w:hint="eastAsia"/>
                <w:szCs w:val="20"/>
              </w:rPr>
            </w:pPr>
            <w:r>
              <w:rPr>
                <w:rFonts w:ascii="宋体" w:hint="eastAsia"/>
                <w:szCs w:val="20"/>
              </w:rPr>
              <w:t>试验例数</w:t>
            </w:r>
          </w:p>
        </w:tc>
        <w:tc>
          <w:tcPr>
            <w:tcW w:w="1449" w:type="dxa"/>
            <w:gridSpan w:val="3"/>
            <w:tcBorders>
              <w:top w:val="single" w:sz="2" w:space="0" w:color="auto"/>
              <w:left w:val="single" w:sz="2" w:space="0" w:color="auto"/>
              <w:bottom w:val="single" w:sz="2" w:space="0" w:color="auto"/>
              <w:right w:val="single" w:sz="12" w:space="0" w:color="auto"/>
              <w:tl2br w:val="nil"/>
              <w:tr2bl w:val="nil"/>
            </w:tcBorders>
            <w:vAlign w:val="center"/>
          </w:tcPr>
          <w:p>
            <w:pPr>
              <w:jc w:val="center"/>
              <w:rPr>
                <w:rFonts w:ascii="宋体" w:hint="eastAsia"/>
                <w:szCs w:val="20"/>
              </w:rPr>
            </w:pPr>
            <w:r>
              <w:rPr>
                <w:rFonts w:ascii="宋体" w:hint="eastAsia"/>
                <w:szCs w:val="20"/>
              </w:rPr>
              <w:t>研究者</w:t>
            </w:r>
          </w:p>
        </w:tc>
      </w:tr>
      <w:tr>
        <w:trPr>
          <w:trHeight w:val="327"/>
        </w:trPr>
        <w:tc>
          <w:tcPr>
            <w:tcW w:w="383" w:type="dxa"/>
            <w:vMerge/>
            <w:tcBorders>
              <w:top w:val="single" w:sz="2" w:space="0" w:color="auto"/>
              <w:left w:val="single" w:sz="12" w:space="0" w:color="auto"/>
              <w:bottom w:val="single" w:sz="2" w:space="0" w:color="auto"/>
              <w:right w:val="single" w:sz="2" w:space="0" w:color="auto"/>
              <w:tl2br w:val="nil"/>
              <w:tr2bl w:val="nil"/>
            </w:tcBorders>
            <w:textDirection w:val="tbRlV"/>
            <w:vAlign w:val="center"/>
          </w:tcPr>
          <w:p/>
        </w:tc>
        <w:tc>
          <w:tcPr>
            <w:tcW w:w="1800" w:type="dxa"/>
            <w:gridSpan w:val="2"/>
            <w:tcBorders>
              <w:top w:val="single" w:sz="2" w:space="0" w:color="auto"/>
              <w:left w:val="single" w:sz="2" w:space="0" w:color="auto"/>
              <w:bottom w:val="single" w:sz="2" w:space="0" w:color="auto"/>
              <w:right w:val="single" w:sz="2" w:space="0" w:color="auto"/>
              <w:tl2br w:val="nil"/>
              <w:tr2bl w:val="nil"/>
            </w:tcBorders>
            <w:vAlign w:val="center"/>
          </w:tcPr>
          <w:p>
            <w:pPr>
              <w:jc w:val="center"/>
              <w:rPr>
                <w:rFonts w:ascii="宋体" w:hint="eastAsia"/>
                <w:szCs w:val="20"/>
              </w:rPr>
            </w:pPr>
          </w:p>
        </w:tc>
        <w:tc>
          <w:tcPr>
            <w:tcW w:w="1620" w:type="dxa"/>
            <w:tcBorders>
              <w:top w:val="single" w:sz="2" w:space="0" w:color="auto"/>
              <w:left w:val="single" w:sz="2" w:space="0" w:color="auto"/>
              <w:bottom w:val="single" w:sz="2" w:space="0" w:color="auto"/>
              <w:right w:val="single" w:sz="2" w:space="0" w:color="auto"/>
              <w:tl2br w:val="nil"/>
              <w:tr2bl w:val="nil"/>
            </w:tcBorders>
            <w:vAlign w:val="center"/>
          </w:tcPr>
          <w:p>
            <w:pPr>
              <w:jc w:val="center"/>
              <w:rPr>
                <w:rFonts w:ascii="宋体" w:hint="eastAsia"/>
                <w:szCs w:val="20"/>
              </w:rPr>
            </w:pPr>
          </w:p>
        </w:tc>
        <w:tc>
          <w:tcPr>
            <w:tcW w:w="2160" w:type="dxa"/>
            <w:gridSpan w:val="2"/>
            <w:tcBorders>
              <w:top w:val="single" w:sz="2" w:space="0" w:color="auto"/>
              <w:left w:val="single" w:sz="2" w:space="0" w:color="auto"/>
              <w:bottom w:val="single" w:sz="2" w:space="0" w:color="auto"/>
              <w:right w:val="single" w:sz="2" w:space="0" w:color="auto"/>
              <w:tl2br w:val="nil"/>
              <w:tr2bl w:val="nil"/>
            </w:tcBorders>
            <w:vAlign w:val="center"/>
          </w:tcPr>
          <w:p>
            <w:pPr>
              <w:jc w:val="center"/>
              <w:rPr>
                <w:rFonts w:ascii="宋体" w:hint="eastAsia"/>
                <w:szCs w:val="20"/>
              </w:rPr>
            </w:pPr>
          </w:p>
        </w:tc>
        <w:tc>
          <w:tcPr>
            <w:tcW w:w="1660" w:type="dxa"/>
            <w:gridSpan w:val="3"/>
            <w:tcBorders>
              <w:top w:val="single" w:sz="2" w:space="0" w:color="auto"/>
              <w:left w:val="single" w:sz="2" w:space="0" w:color="auto"/>
              <w:bottom w:val="single" w:sz="2" w:space="0" w:color="auto"/>
              <w:right w:val="single" w:sz="2" w:space="0" w:color="auto"/>
              <w:tl2br w:val="nil"/>
              <w:tr2bl w:val="nil"/>
            </w:tcBorders>
            <w:vAlign w:val="center"/>
          </w:tcPr>
          <w:p>
            <w:pPr>
              <w:jc w:val="center"/>
              <w:rPr>
                <w:rFonts w:ascii="宋体" w:hint="eastAsia"/>
                <w:szCs w:val="20"/>
              </w:rPr>
            </w:pPr>
          </w:p>
        </w:tc>
        <w:tc>
          <w:tcPr>
            <w:tcW w:w="1449" w:type="dxa"/>
            <w:gridSpan w:val="3"/>
            <w:tcBorders>
              <w:top w:val="single" w:sz="2" w:space="0" w:color="auto"/>
              <w:left w:val="single" w:sz="2" w:space="0" w:color="auto"/>
              <w:bottom w:val="single" w:sz="2" w:space="0" w:color="auto"/>
              <w:right w:val="single" w:sz="12" w:space="0" w:color="auto"/>
              <w:tl2br w:val="nil"/>
              <w:tr2bl w:val="nil"/>
            </w:tcBorders>
            <w:vAlign w:val="center"/>
          </w:tcPr>
          <w:p>
            <w:pPr>
              <w:jc w:val="center"/>
              <w:rPr>
                <w:rFonts w:ascii="宋体" w:hint="eastAsia"/>
                <w:szCs w:val="20"/>
              </w:rPr>
            </w:pPr>
          </w:p>
        </w:tc>
      </w:tr>
      <w:tr>
        <w:trPr>
          <w:trHeight w:val="327"/>
        </w:trPr>
        <w:tc>
          <w:tcPr>
            <w:tcW w:w="383" w:type="dxa"/>
            <w:vMerge/>
            <w:tcBorders>
              <w:top w:val="single" w:sz="2" w:space="0" w:color="auto"/>
              <w:left w:val="single" w:sz="12" w:space="0" w:color="auto"/>
              <w:bottom w:val="single" w:sz="2" w:space="0" w:color="auto"/>
              <w:right w:val="single" w:sz="2" w:space="0" w:color="auto"/>
              <w:tl2br w:val="nil"/>
              <w:tr2bl w:val="nil"/>
            </w:tcBorders>
            <w:textDirection w:val="tbRlV"/>
            <w:vAlign w:val="center"/>
          </w:tcPr>
          <w:p/>
        </w:tc>
        <w:tc>
          <w:tcPr>
            <w:tcW w:w="1800" w:type="dxa"/>
            <w:gridSpan w:val="2"/>
            <w:tcBorders>
              <w:top w:val="single" w:sz="2" w:space="0" w:color="auto"/>
              <w:left w:val="single" w:sz="2" w:space="0" w:color="auto"/>
              <w:bottom w:val="single" w:sz="2" w:space="0" w:color="auto"/>
              <w:right w:val="single" w:sz="2" w:space="0" w:color="auto"/>
              <w:tl2br w:val="nil"/>
              <w:tr2bl w:val="nil"/>
            </w:tcBorders>
            <w:vAlign w:val="center"/>
          </w:tcPr>
          <w:p>
            <w:pPr>
              <w:jc w:val="center"/>
              <w:rPr>
                <w:rFonts w:ascii="宋体" w:hint="eastAsia"/>
                <w:szCs w:val="20"/>
              </w:rPr>
            </w:pPr>
          </w:p>
        </w:tc>
        <w:tc>
          <w:tcPr>
            <w:tcW w:w="1620" w:type="dxa"/>
            <w:tcBorders>
              <w:top w:val="single" w:sz="2" w:space="0" w:color="auto"/>
              <w:left w:val="single" w:sz="2" w:space="0" w:color="auto"/>
              <w:bottom w:val="single" w:sz="2" w:space="0" w:color="auto"/>
              <w:right w:val="single" w:sz="2" w:space="0" w:color="auto"/>
              <w:tl2br w:val="nil"/>
              <w:tr2bl w:val="nil"/>
            </w:tcBorders>
            <w:vAlign w:val="center"/>
          </w:tcPr>
          <w:p>
            <w:pPr>
              <w:jc w:val="center"/>
              <w:rPr>
                <w:rFonts w:ascii="宋体" w:hint="eastAsia"/>
                <w:szCs w:val="20"/>
              </w:rPr>
            </w:pPr>
          </w:p>
        </w:tc>
        <w:tc>
          <w:tcPr>
            <w:tcW w:w="2160" w:type="dxa"/>
            <w:gridSpan w:val="2"/>
            <w:tcBorders>
              <w:top w:val="single" w:sz="2" w:space="0" w:color="auto"/>
              <w:left w:val="single" w:sz="2" w:space="0" w:color="auto"/>
              <w:bottom w:val="single" w:sz="2" w:space="0" w:color="auto"/>
              <w:right w:val="single" w:sz="2" w:space="0" w:color="auto"/>
              <w:tl2br w:val="nil"/>
              <w:tr2bl w:val="nil"/>
            </w:tcBorders>
            <w:vAlign w:val="center"/>
          </w:tcPr>
          <w:p>
            <w:pPr>
              <w:jc w:val="center"/>
              <w:rPr>
                <w:rFonts w:ascii="宋体" w:hint="eastAsia"/>
                <w:szCs w:val="20"/>
              </w:rPr>
            </w:pPr>
          </w:p>
        </w:tc>
        <w:tc>
          <w:tcPr>
            <w:tcW w:w="1660" w:type="dxa"/>
            <w:gridSpan w:val="3"/>
            <w:tcBorders>
              <w:top w:val="single" w:sz="2" w:space="0" w:color="auto"/>
              <w:left w:val="single" w:sz="2" w:space="0" w:color="auto"/>
              <w:bottom w:val="single" w:sz="2" w:space="0" w:color="auto"/>
              <w:right w:val="single" w:sz="2" w:space="0" w:color="auto"/>
              <w:tl2br w:val="nil"/>
              <w:tr2bl w:val="nil"/>
            </w:tcBorders>
            <w:vAlign w:val="center"/>
          </w:tcPr>
          <w:p>
            <w:pPr>
              <w:jc w:val="center"/>
              <w:rPr>
                <w:rFonts w:ascii="宋体" w:hint="eastAsia"/>
                <w:szCs w:val="20"/>
              </w:rPr>
            </w:pPr>
          </w:p>
        </w:tc>
        <w:tc>
          <w:tcPr>
            <w:tcW w:w="1449" w:type="dxa"/>
            <w:gridSpan w:val="3"/>
            <w:tcBorders>
              <w:top w:val="single" w:sz="2" w:space="0" w:color="auto"/>
              <w:left w:val="single" w:sz="2" w:space="0" w:color="auto"/>
              <w:bottom w:val="single" w:sz="2" w:space="0" w:color="auto"/>
              <w:right w:val="single" w:sz="12" w:space="0" w:color="auto"/>
              <w:tl2br w:val="nil"/>
              <w:tr2bl w:val="nil"/>
            </w:tcBorders>
            <w:vAlign w:val="center"/>
          </w:tcPr>
          <w:p>
            <w:pPr>
              <w:jc w:val="center"/>
              <w:rPr>
                <w:rFonts w:ascii="宋体" w:hint="eastAsia"/>
                <w:szCs w:val="20"/>
              </w:rPr>
            </w:pPr>
          </w:p>
        </w:tc>
      </w:tr>
      <w:tr>
        <w:trPr>
          <w:trHeight w:val="327"/>
        </w:trPr>
        <w:tc>
          <w:tcPr>
            <w:tcW w:w="383" w:type="dxa"/>
            <w:vMerge/>
            <w:tcBorders>
              <w:top w:val="single" w:sz="2" w:space="0" w:color="auto"/>
              <w:left w:val="single" w:sz="12" w:space="0" w:color="auto"/>
              <w:bottom w:val="single" w:sz="2" w:space="0" w:color="auto"/>
              <w:right w:val="single" w:sz="2" w:space="0" w:color="auto"/>
              <w:tl2br w:val="nil"/>
              <w:tr2bl w:val="nil"/>
            </w:tcBorders>
            <w:textDirection w:val="tbRlV"/>
            <w:vAlign w:val="center"/>
          </w:tcPr>
          <w:p/>
        </w:tc>
        <w:tc>
          <w:tcPr>
            <w:tcW w:w="1800" w:type="dxa"/>
            <w:gridSpan w:val="2"/>
            <w:tcBorders>
              <w:top w:val="single" w:sz="2" w:space="0" w:color="auto"/>
              <w:left w:val="single" w:sz="2" w:space="0" w:color="auto"/>
              <w:bottom w:val="single" w:sz="2" w:space="0" w:color="auto"/>
              <w:right w:val="single" w:sz="2" w:space="0" w:color="auto"/>
              <w:tl2br w:val="nil"/>
              <w:tr2bl w:val="nil"/>
            </w:tcBorders>
            <w:vAlign w:val="center"/>
          </w:tcPr>
          <w:p>
            <w:pPr>
              <w:jc w:val="center"/>
              <w:rPr>
                <w:rFonts w:ascii="宋体" w:hint="eastAsia"/>
                <w:szCs w:val="20"/>
              </w:rPr>
            </w:pPr>
          </w:p>
        </w:tc>
        <w:tc>
          <w:tcPr>
            <w:tcW w:w="1620" w:type="dxa"/>
            <w:tcBorders>
              <w:top w:val="single" w:sz="2" w:space="0" w:color="auto"/>
              <w:left w:val="single" w:sz="2" w:space="0" w:color="auto"/>
              <w:bottom w:val="single" w:sz="2" w:space="0" w:color="auto"/>
              <w:right w:val="single" w:sz="2" w:space="0" w:color="auto"/>
              <w:tl2br w:val="nil"/>
              <w:tr2bl w:val="nil"/>
            </w:tcBorders>
            <w:vAlign w:val="center"/>
          </w:tcPr>
          <w:p>
            <w:pPr>
              <w:jc w:val="center"/>
              <w:rPr>
                <w:rFonts w:ascii="宋体" w:hint="eastAsia"/>
                <w:szCs w:val="20"/>
              </w:rPr>
            </w:pPr>
          </w:p>
        </w:tc>
        <w:tc>
          <w:tcPr>
            <w:tcW w:w="2160" w:type="dxa"/>
            <w:gridSpan w:val="2"/>
            <w:tcBorders>
              <w:top w:val="single" w:sz="2" w:space="0" w:color="auto"/>
              <w:left w:val="single" w:sz="2" w:space="0" w:color="auto"/>
              <w:bottom w:val="single" w:sz="2" w:space="0" w:color="auto"/>
              <w:right w:val="single" w:sz="2" w:space="0" w:color="auto"/>
              <w:tl2br w:val="nil"/>
              <w:tr2bl w:val="nil"/>
            </w:tcBorders>
            <w:vAlign w:val="center"/>
          </w:tcPr>
          <w:p>
            <w:pPr>
              <w:jc w:val="center"/>
              <w:rPr>
                <w:rFonts w:ascii="宋体" w:hint="eastAsia"/>
                <w:szCs w:val="20"/>
              </w:rPr>
            </w:pPr>
          </w:p>
        </w:tc>
        <w:tc>
          <w:tcPr>
            <w:tcW w:w="1660" w:type="dxa"/>
            <w:gridSpan w:val="3"/>
            <w:tcBorders>
              <w:top w:val="single" w:sz="2" w:space="0" w:color="auto"/>
              <w:left w:val="single" w:sz="2" w:space="0" w:color="auto"/>
              <w:bottom w:val="single" w:sz="2" w:space="0" w:color="auto"/>
              <w:right w:val="single" w:sz="2" w:space="0" w:color="auto"/>
              <w:tl2br w:val="nil"/>
              <w:tr2bl w:val="nil"/>
            </w:tcBorders>
            <w:vAlign w:val="center"/>
          </w:tcPr>
          <w:p>
            <w:pPr>
              <w:jc w:val="center"/>
              <w:rPr>
                <w:rFonts w:ascii="宋体" w:hint="eastAsia"/>
                <w:szCs w:val="20"/>
              </w:rPr>
            </w:pPr>
          </w:p>
        </w:tc>
        <w:tc>
          <w:tcPr>
            <w:tcW w:w="1449" w:type="dxa"/>
            <w:gridSpan w:val="3"/>
            <w:tcBorders>
              <w:top w:val="single" w:sz="2" w:space="0" w:color="auto"/>
              <w:left w:val="single" w:sz="2" w:space="0" w:color="auto"/>
              <w:bottom w:val="single" w:sz="2" w:space="0" w:color="auto"/>
              <w:right w:val="single" w:sz="12" w:space="0" w:color="auto"/>
              <w:tl2br w:val="nil"/>
              <w:tr2bl w:val="nil"/>
            </w:tcBorders>
            <w:vAlign w:val="center"/>
          </w:tcPr>
          <w:p>
            <w:pPr>
              <w:jc w:val="center"/>
              <w:rPr>
                <w:rFonts w:ascii="宋体" w:hint="eastAsia"/>
                <w:szCs w:val="20"/>
              </w:rPr>
            </w:pPr>
          </w:p>
        </w:tc>
      </w:tr>
      <w:tr>
        <w:trPr>
          <w:trHeight w:val="327"/>
        </w:trPr>
        <w:tc>
          <w:tcPr>
            <w:tcW w:w="383" w:type="dxa"/>
            <w:vMerge/>
            <w:tcBorders>
              <w:top w:val="single" w:sz="2" w:space="0" w:color="auto"/>
              <w:left w:val="single" w:sz="12" w:space="0" w:color="auto"/>
              <w:bottom w:val="single" w:sz="2" w:space="0" w:color="auto"/>
              <w:right w:val="single" w:sz="2" w:space="0" w:color="auto"/>
              <w:tl2br w:val="nil"/>
              <w:tr2bl w:val="nil"/>
            </w:tcBorders>
            <w:textDirection w:val="tbRlV"/>
            <w:vAlign w:val="center"/>
          </w:tcPr>
          <w:p/>
        </w:tc>
        <w:tc>
          <w:tcPr>
            <w:tcW w:w="1800" w:type="dxa"/>
            <w:gridSpan w:val="2"/>
            <w:tcBorders>
              <w:top w:val="single" w:sz="2" w:space="0" w:color="auto"/>
              <w:left w:val="single" w:sz="2" w:space="0" w:color="auto"/>
              <w:bottom w:val="single" w:sz="2" w:space="0" w:color="auto"/>
              <w:right w:val="single" w:sz="2" w:space="0" w:color="auto"/>
              <w:tl2br w:val="nil"/>
              <w:tr2bl w:val="nil"/>
            </w:tcBorders>
            <w:vAlign w:val="center"/>
          </w:tcPr>
          <w:p>
            <w:pPr>
              <w:jc w:val="center"/>
              <w:rPr>
                <w:rFonts w:ascii="宋体" w:hint="eastAsia"/>
                <w:szCs w:val="20"/>
              </w:rPr>
            </w:pPr>
          </w:p>
        </w:tc>
        <w:tc>
          <w:tcPr>
            <w:tcW w:w="1620" w:type="dxa"/>
            <w:tcBorders>
              <w:top w:val="single" w:sz="2" w:space="0" w:color="auto"/>
              <w:left w:val="single" w:sz="2" w:space="0" w:color="auto"/>
              <w:bottom w:val="single" w:sz="2" w:space="0" w:color="auto"/>
              <w:right w:val="single" w:sz="2" w:space="0" w:color="auto"/>
              <w:tl2br w:val="nil"/>
              <w:tr2bl w:val="nil"/>
            </w:tcBorders>
            <w:vAlign w:val="center"/>
          </w:tcPr>
          <w:p>
            <w:pPr>
              <w:jc w:val="center"/>
              <w:rPr>
                <w:rFonts w:ascii="宋体" w:hint="eastAsia"/>
                <w:szCs w:val="20"/>
              </w:rPr>
            </w:pPr>
          </w:p>
        </w:tc>
        <w:tc>
          <w:tcPr>
            <w:tcW w:w="2160" w:type="dxa"/>
            <w:gridSpan w:val="2"/>
            <w:tcBorders>
              <w:top w:val="single" w:sz="2" w:space="0" w:color="auto"/>
              <w:left w:val="single" w:sz="2" w:space="0" w:color="auto"/>
              <w:bottom w:val="single" w:sz="2" w:space="0" w:color="auto"/>
              <w:right w:val="single" w:sz="2" w:space="0" w:color="auto"/>
              <w:tl2br w:val="nil"/>
              <w:tr2bl w:val="nil"/>
            </w:tcBorders>
            <w:vAlign w:val="center"/>
          </w:tcPr>
          <w:p>
            <w:pPr>
              <w:jc w:val="center"/>
              <w:rPr>
                <w:rFonts w:ascii="宋体" w:hint="eastAsia"/>
                <w:szCs w:val="20"/>
              </w:rPr>
            </w:pPr>
          </w:p>
        </w:tc>
        <w:tc>
          <w:tcPr>
            <w:tcW w:w="1660" w:type="dxa"/>
            <w:gridSpan w:val="3"/>
            <w:tcBorders>
              <w:top w:val="single" w:sz="2" w:space="0" w:color="auto"/>
              <w:left w:val="single" w:sz="2" w:space="0" w:color="auto"/>
              <w:bottom w:val="single" w:sz="2" w:space="0" w:color="auto"/>
              <w:right w:val="single" w:sz="2" w:space="0" w:color="auto"/>
              <w:tl2br w:val="nil"/>
              <w:tr2bl w:val="nil"/>
            </w:tcBorders>
            <w:vAlign w:val="center"/>
          </w:tcPr>
          <w:p>
            <w:pPr>
              <w:jc w:val="center"/>
              <w:rPr>
                <w:rFonts w:ascii="宋体" w:hint="eastAsia"/>
                <w:szCs w:val="20"/>
              </w:rPr>
            </w:pPr>
          </w:p>
        </w:tc>
        <w:tc>
          <w:tcPr>
            <w:tcW w:w="1449" w:type="dxa"/>
            <w:gridSpan w:val="3"/>
            <w:tcBorders>
              <w:top w:val="single" w:sz="2" w:space="0" w:color="auto"/>
              <w:left w:val="single" w:sz="2" w:space="0" w:color="auto"/>
              <w:bottom w:val="single" w:sz="2" w:space="0" w:color="auto"/>
              <w:right w:val="single" w:sz="12" w:space="0" w:color="auto"/>
              <w:tl2br w:val="nil"/>
              <w:tr2bl w:val="nil"/>
            </w:tcBorders>
            <w:vAlign w:val="center"/>
          </w:tcPr>
          <w:p>
            <w:pPr>
              <w:jc w:val="center"/>
              <w:rPr>
                <w:rFonts w:ascii="宋体" w:hint="eastAsia"/>
                <w:szCs w:val="20"/>
              </w:rPr>
            </w:pPr>
          </w:p>
        </w:tc>
      </w:tr>
      <w:tr>
        <w:trPr>
          <w:trHeight w:val="3605"/>
        </w:trPr>
        <w:tc>
          <w:tcPr>
            <w:tcW w:w="9072" w:type="dxa"/>
            <w:gridSpan w:val="12"/>
            <w:tcBorders>
              <w:top w:val="single" w:sz="2" w:space="0" w:color="auto"/>
              <w:left w:val="single" w:sz="12" w:space="0" w:color="auto"/>
              <w:bottom w:val="single" w:sz="12" w:space="0" w:color="auto"/>
              <w:right w:val="single" w:sz="12" w:space="0" w:color="auto"/>
              <w:tl2br w:val="nil"/>
              <w:tr2bl w:val="nil"/>
            </w:tcBorders>
            <w:vAlign w:val="bottom"/>
          </w:tcPr>
          <w:p>
            <w:pPr>
              <w:jc w:val="center"/>
              <w:rPr>
                <w:rFonts w:eastAsia="黑体"/>
                <w:sz w:val="36"/>
                <w:szCs w:val="20"/>
              </w:rPr>
            </w:pPr>
            <w:r>
              <w:rPr>
                <w:rFonts w:eastAsia="黑体" w:hint="eastAsia"/>
                <w:sz w:val="36"/>
              </w:rPr>
              <w:t>声</w:t>
            </w:r>
            <w:r>
              <w:rPr>
                <w:rFonts w:eastAsia="黑体"/>
                <w:sz w:val="36"/>
              </w:rPr>
              <w:t xml:space="preserve">  </w:t>
            </w:r>
            <w:r>
              <w:rPr>
                <w:rFonts w:eastAsia="黑体" w:hint="eastAsia"/>
                <w:sz w:val="36"/>
              </w:rPr>
              <w:t>明</w:t>
            </w:r>
          </w:p>
          <w:p>
            <w:pPr>
              <w:pStyle w:val="67"/>
              <w:rPr>
                <w:sz w:val="21"/>
                <w:szCs w:val="21"/>
              </w:rPr>
            </w:pPr>
            <w:r>
              <w:rPr>
                <w:rFonts w:hint="eastAsia"/>
                <w:sz w:val="21"/>
                <w:szCs w:val="21"/>
              </w:rPr>
              <w:t>本报告表中填写内容和所附资料均属实。如查有不实之处，本机构负法律责任，并承担由此造成的一切后果。</w:t>
            </w:r>
          </w:p>
          <w:p>
            <w:pPr>
              <w:rPr>
                <w:rFonts w:hint="eastAsia"/>
                <w:szCs w:val="21"/>
                <w:lang w:eastAsia="zh-CN"/>
              </w:rPr>
            </w:pPr>
          </w:p>
          <w:p>
            <w:pPr>
              <w:rPr>
                <w:rFonts w:hint="eastAsia"/>
                <w:szCs w:val="21"/>
                <w:lang w:eastAsia="zh-CN"/>
              </w:rPr>
            </w:pPr>
          </w:p>
          <w:p>
            <w:pPr>
              <w:rPr>
                <w:rFonts w:hint="eastAsia"/>
                <w:szCs w:val="21"/>
                <w:lang w:eastAsia="zh-CN"/>
              </w:rPr>
            </w:pPr>
          </w:p>
          <w:p>
            <w:pPr>
              <w:rPr>
                <w:szCs w:val="21"/>
              </w:rPr>
            </w:pPr>
            <w:r>
              <w:rPr>
                <w:rFonts w:hint="eastAsia"/>
                <w:szCs w:val="21"/>
              </w:rPr>
              <w:t>机构负责人签名：</w:t>
            </w:r>
            <w:r>
              <w:rPr>
                <w:szCs w:val="21"/>
              </w:rPr>
              <w:t xml:space="preserve">                     </w:t>
            </w:r>
          </w:p>
          <w:p>
            <w:pPr>
              <w:adjustRightInd w:val="0"/>
              <w:snapToGrid w:val="0"/>
              <w:ind w:firstLine="5458"/>
              <w:rPr>
                <w:szCs w:val="21"/>
              </w:rPr>
            </w:pPr>
            <w:r>
              <w:rPr>
                <w:rFonts w:hint="eastAsia"/>
                <w:szCs w:val="21"/>
              </w:rPr>
              <w:t>制剂注册申请人加盖公章</w:t>
            </w:r>
          </w:p>
          <w:p>
            <w:pPr>
              <w:snapToGrid w:val="0"/>
              <w:spacing w:line="480" w:lineRule="exact"/>
              <w:jc w:val="center"/>
              <w:rPr>
                <w:szCs w:val="21"/>
              </w:rPr>
            </w:pPr>
            <w:r>
              <w:rPr>
                <w:szCs w:val="21"/>
              </w:rPr>
              <w:t xml:space="preserve">                                             </w:t>
            </w:r>
            <w:r>
              <w:rPr>
                <w:rFonts w:hint="eastAsia"/>
                <w:szCs w:val="21"/>
              </w:rPr>
              <w:t>年</w:t>
            </w:r>
            <w:r>
              <w:rPr>
                <w:szCs w:val="21"/>
              </w:rPr>
              <w:t xml:space="preserve">  </w:t>
            </w:r>
            <w:r>
              <w:rPr>
                <w:rFonts w:hint="eastAsia"/>
                <w:szCs w:val="21"/>
              </w:rPr>
              <w:t>月</w:t>
            </w:r>
            <w:r>
              <w:rPr>
                <w:szCs w:val="21"/>
              </w:rPr>
              <w:t xml:space="preserve">  </w:t>
            </w:r>
            <w:r>
              <w:rPr>
                <w:rFonts w:hint="eastAsia"/>
                <w:szCs w:val="21"/>
              </w:rPr>
              <w:t>日</w:t>
            </w:r>
          </w:p>
          <w:p>
            <w:pPr>
              <w:rPr>
                <w:szCs w:val="20"/>
              </w:rPr>
            </w:pPr>
            <w:r>
              <w:rPr>
                <w:rFonts w:hint="eastAsia"/>
              </w:rPr>
              <w:t>注：1、申请减免临床的，应填写“临床研究”栏；2、其他需要说明的情况可另附页。</w:t>
            </w:r>
          </w:p>
        </w:tc>
      </w:tr>
    </w:tbl>
    <w:p>
      <w:pPr>
        <w:snapToGrid w:val="0"/>
        <w:spacing w:line="300" w:lineRule="atLeast"/>
        <w:jc w:val="left"/>
        <w:rPr>
          <w:szCs w:val="21"/>
        </w:rPr>
      </w:pPr>
      <w:r>
        <w:rPr>
          <w:rFonts w:hint="eastAsia"/>
          <w:szCs w:val="21"/>
        </w:rPr>
        <w:t>本表一式两份。</w:t>
      </w:r>
    </w:p>
    <w:p>
      <w:pPr>
        <w:spacing w:line="20" w:lineRule="atLeast"/>
        <w:rPr>
          <w:rFonts w:ascii="黑体" w:eastAsia="黑体" w:hint="eastAsia"/>
          <w:sz w:val="32"/>
          <w:szCs w:val="32"/>
        </w:rPr>
      </w:pPr>
      <w:r>
        <w:rPr>
          <w:rFonts w:ascii="黑体" w:eastAsia="黑体" w:hint="eastAsia"/>
          <w:sz w:val="32"/>
          <w:szCs w:val="32"/>
        </w:rPr>
        <w:t>附件7</w:t>
      </w:r>
    </w:p>
    <w:p>
      <w:pPr>
        <w:spacing w:line="640" w:lineRule="exact"/>
        <w:jc w:val="center"/>
        <w:rPr>
          <w:rFonts w:ascii="方正小标宋简体" w:eastAsia="方正小标宋简体" w:hint="eastAsia"/>
          <w:sz w:val="44"/>
        </w:rPr>
      </w:pPr>
      <w:r>
        <w:rPr>
          <w:rFonts w:ascii="方正小标宋简体" w:eastAsia="方正小标宋简体" w:hint="eastAsia"/>
          <w:sz w:val="44"/>
        </w:rPr>
        <w:t>医疗机构制剂补充申请表</w:t>
      </w:r>
    </w:p>
    <w:p>
      <w:pPr>
        <w:tabs>
          <w:tab w:val="left" w:pos="7020"/>
        </w:tabs>
        <w:spacing w:line="20" w:lineRule="atLeast"/>
        <w:ind w:firstLineChars="3550" w:firstLine="6248"/>
        <w:rPr>
          <w:rFonts w:hint="eastAsia"/>
          <w:sz w:val="18"/>
        </w:rPr>
      </w:pPr>
      <w:r>
        <w:rPr>
          <w:rFonts w:hint="eastAsia"/>
          <w:sz w:val="18"/>
        </w:rPr>
        <w:t>原始编号：</w:t>
      </w:r>
    </w:p>
    <w:p>
      <w:pPr>
        <w:spacing w:line="20" w:lineRule="atLeast"/>
        <w:rPr>
          <w:rFonts w:hint="eastAsia"/>
          <w:sz w:val="18"/>
        </w:rPr>
      </w:pPr>
      <w:r>
        <w:rPr>
          <w:rFonts w:hint="eastAsia"/>
          <w:sz w:val="18"/>
        </w:rPr>
        <w:t xml:space="preserve">                                                                       申请编号：</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146"/>
      </w:tblGrid>
      <w:tr>
        <w:trPr>
          <w:cantSplit/>
          <w:trHeight w:val="453"/>
        </w:trPr>
        <w:tc>
          <w:tcPr>
            <w:tcW w:w="9146" w:type="dxa"/>
            <w:tcBorders>
              <w:bottom w:val="single" w:sz="4" w:space="0" w:color="auto"/>
              <w:tl2br w:val="nil"/>
              <w:tr2bl w:val="nil"/>
            </w:tcBorders>
          </w:tcPr>
          <w:p>
            <w:pPr>
              <w:spacing w:line="20" w:lineRule="atLeast"/>
              <w:rPr>
                <w:rFonts w:hint="eastAsia"/>
                <w:b/>
                <w:bCs/>
              </w:rPr>
            </w:pPr>
            <w:r>
              <w:rPr>
                <w:rFonts w:hint="eastAsia"/>
                <w:b/>
                <w:bCs/>
              </w:rPr>
              <w:t>申明</w:t>
            </w:r>
          </w:p>
          <w:p>
            <w:pPr>
              <w:ind w:firstLine="435"/>
              <w:rPr>
                <w:rFonts w:hint="eastAsia"/>
              </w:rPr>
            </w:pPr>
            <w:r>
              <w:rPr>
                <w:rFonts w:hint="eastAsia"/>
              </w:rPr>
              <w:t>我们保证：①本申请遵守《中华人民共和国药品管理法》、《中华人民共和国药品管理法实施条例》、《医疗机构制剂注册管理办法》和《广西壮族自治区医疗机构制剂注册管理实施细则》等法律、法规、规章的规定；②申请表内容及所提交资料、样品均真实、来源合法，未侵犯他人的权益，其中实验研究的方法和数据均为本制剂所采用的方法和由本制剂得到的试验数据；③一并提交的电子文件与打印文件内容完全一致。</w:t>
            </w:r>
          </w:p>
          <w:p>
            <w:pPr>
              <w:ind w:firstLine="435"/>
              <w:rPr>
                <w:rFonts w:hint="eastAsia"/>
              </w:rPr>
            </w:pPr>
            <w:r>
              <w:rPr>
                <w:rFonts w:hint="eastAsia"/>
              </w:rPr>
              <w:t>如查有不实之处，我们承担由此导致的一切法律后果。</w:t>
            </w:r>
          </w:p>
        </w:tc>
      </w:tr>
      <w:tr>
        <w:trPr>
          <w:cantSplit/>
          <w:trHeight w:val="453"/>
        </w:trPr>
        <w:tc>
          <w:tcPr>
            <w:tcW w:w="9146" w:type="dxa"/>
            <w:tcBorders>
              <w:bottom w:val="single" w:sz="4" w:space="0" w:color="auto"/>
              <w:tl2br w:val="nil"/>
              <w:tr2bl w:val="nil"/>
            </w:tcBorders>
          </w:tcPr>
          <w:p>
            <w:pPr>
              <w:spacing w:line="20" w:lineRule="atLeast"/>
              <w:rPr>
                <w:rFonts w:hint="eastAsia"/>
                <w:b/>
                <w:bCs/>
              </w:rPr>
            </w:pPr>
            <w:r>
              <w:rPr>
                <w:rFonts w:hint="eastAsia"/>
                <w:b/>
                <w:bCs/>
              </w:rPr>
              <w:t>申请事项</w:t>
            </w:r>
          </w:p>
          <w:p>
            <w:pPr>
              <w:spacing w:line="20" w:lineRule="atLeast"/>
              <w:rPr>
                <w:rFonts w:hint="eastAsia"/>
                <w:b/>
                <w:bCs/>
                <w:sz w:val="32"/>
              </w:rPr>
            </w:pPr>
          </w:p>
        </w:tc>
      </w:tr>
      <w:tr>
        <w:trPr>
          <w:cantSplit/>
          <w:trHeight w:val="4008"/>
        </w:trPr>
        <w:tc>
          <w:tcPr>
            <w:tcW w:w="9146" w:type="dxa"/>
            <w:tcBorders>
              <w:bottom w:val="single" w:sz="4" w:space="0" w:color="auto"/>
              <w:tl2br w:val="nil"/>
              <w:tr2bl w:val="nil"/>
            </w:tcBorders>
          </w:tcPr>
          <w:p>
            <w:pPr>
              <w:spacing w:line="20" w:lineRule="atLeast"/>
              <w:rPr>
                <w:rFonts w:hint="eastAsia"/>
                <w:b/>
                <w:bCs/>
              </w:rPr>
            </w:pPr>
            <w:r>
              <w:rPr>
                <w:rFonts w:hint="eastAsia"/>
                <w:b/>
                <w:bCs/>
              </w:rPr>
              <w:t>制剂情况</w:t>
            </w:r>
          </w:p>
          <w:p>
            <w:pPr>
              <w:spacing w:line="20" w:lineRule="atLeast"/>
              <w:rPr>
                <w:rFonts w:hint="eastAsia"/>
                <w:b/>
                <w:bCs/>
              </w:rPr>
            </w:pPr>
          </w:p>
          <w:p>
            <w:pPr>
              <w:spacing w:line="20" w:lineRule="atLeast"/>
              <w:rPr>
                <w:rFonts w:hint="eastAsia"/>
              </w:rPr>
            </w:pPr>
            <w:r>
              <w:rPr>
                <w:rFonts w:hint="eastAsia"/>
              </w:rPr>
              <w:t>制剂名称：</w:t>
            </w:r>
          </w:p>
          <w:p>
            <w:pPr>
              <w:spacing w:line="20" w:lineRule="atLeast"/>
              <w:rPr>
                <w:rFonts w:hint="eastAsia"/>
              </w:rPr>
            </w:pPr>
            <w:r>
              <w:rPr>
                <w:rFonts w:hint="eastAsia"/>
              </w:rPr>
              <w:t>剂型：</w:t>
            </w:r>
          </w:p>
          <w:p>
            <w:pPr>
              <w:spacing w:line="20" w:lineRule="atLeast"/>
              <w:rPr>
                <w:rFonts w:hint="eastAsia"/>
              </w:rPr>
            </w:pPr>
            <w:r>
              <w:rPr>
                <w:rFonts w:hint="eastAsia"/>
              </w:rPr>
              <w:t>规格：</w:t>
            </w:r>
          </w:p>
          <w:p>
            <w:pPr>
              <w:spacing w:line="20" w:lineRule="atLeast"/>
              <w:rPr>
                <w:rFonts w:hint="eastAsia"/>
              </w:rPr>
            </w:pPr>
            <w:r>
              <w:rPr>
                <w:rFonts w:hint="eastAsia"/>
              </w:rPr>
              <w:t>包装规格：</w:t>
            </w:r>
          </w:p>
          <w:p>
            <w:pPr>
              <w:spacing w:line="20" w:lineRule="atLeast"/>
              <w:rPr>
                <w:rFonts w:hint="eastAsia"/>
              </w:rPr>
            </w:pPr>
            <w:r>
              <w:rPr>
                <w:rFonts w:hint="eastAsia"/>
              </w:rPr>
              <w:t>制剂有效期：        个月</w:t>
            </w:r>
          </w:p>
          <w:p>
            <w:pPr>
              <w:spacing w:line="20" w:lineRule="atLeast"/>
              <w:rPr>
                <w:rFonts w:hint="eastAsia"/>
              </w:rPr>
            </w:pPr>
            <w:r>
              <w:rPr>
                <w:rFonts w:hint="eastAsia"/>
              </w:rPr>
              <w:t>制剂批准文号：</w:t>
            </w:r>
          </w:p>
          <w:p>
            <w:pPr>
              <w:spacing w:line="20" w:lineRule="atLeast"/>
              <w:rPr>
                <w:rFonts w:hint="eastAsia"/>
              </w:rPr>
            </w:pPr>
            <w:r>
              <w:rPr>
                <w:rFonts w:hint="eastAsia"/>
              </w:rPr>
              <w:t xml:space="preserve">批准日期：                          </w:t>
            </w:r>
          </w:p>
          <w:p>
            <w:pPr>
              <w:spacing w:line="20" w:lineRule="atLeast"/>
              <w:rPr>
                <w:rFonts w:hint="eastAsia"/>
              </w:rPr>
            </w:pPr>
            <w:r>
              <w:rPr>
                <w:rFonts w:hint="eastAsia"/>
              </w:rPr>
              <w:t>制剂标准：</w:t>
            </w:r>
          </w:p>
          <w:p>
            <w:pPr>
              <w:spacing w:line="20" w:lineRule="atLeast"/>
              <w:rPr>
                <w:rFonts w:hint="eastAsia"/>
              </w:rPr>
            </w:pPr>
            <w:r>
              <w:rPr>
                <w:rFonts w:hint="eastAsia"/>
              </w:rPr>
              <w:t>处方及辅料（含处方量）：</w:t>
            </w:r>
          </w:p>
          <w:p>
            <w:pPr>
              <w:spacing w:line="20" w:lineRule="atLeast"/>
              <w:rPr>
                <w:rFonts w:hint="eastAsia"/>
              </w:rPr>
            </w:pPr>
            <w:r>
              <w:t>适应症或</w:t>
            </w:r>
            <w:r>
              <w:rPr>
                <w:rFonts w:hint="eastAsia"/>
              </w:rPr>
              <w:t>功能</w:t>
            </w:r>
            <w:r>
              <w:t>与</w:t>
            </w:r>
            <w:r>
              <w:rPr>
                <w:rFonts w:hint="eastAsia"/>
              </w:rPr>
              <w:t>主治：</w:t>
            </w:r>
          </w:p>
          <w:p>
            <w:pPr>
              <w:spacing w:line="20" w:lineRule="atLeast"/>
              <w:rPr>
                <w:rFonts w:hint="eastAsia"/>
              </w:rPr>
            </w:pPr>
          </w:p>
        </w:tc>
      </w:tr>
      <w:tr>
        <w:trPr>
          <w:cantSplit/>
          <w:trHeight w:val="900"/>
        </w:trPr>
        <w:tc>
          <w:tcPr>
            <w:tcW w:w="9146" w:type="dxa"/>
            <w:tcBorders>
              <w:bottom w:val="single" w:sz="4" w:space="0" w:color="auto"/>
              <w:tl2br w:val="nil"/>
              <w:tr2bl w:val="nil"/>
            </w:tcBorders>
          </w:tcPr>
          <w:p>
            <w:pPr>
              <w:spacing w:line="20" w:lineRule="atLeast"/>
              <w:rPr>
                <w:rFonts w:hint="eastAsia"/>
                <w:b/>
                <w:bCs/>
              </w:rPr>
            </w:pPr>
            <w:r>
              <w:rPr>
                <w:rFonts w:hint="eastAsia"/>
                <w:b/>
                <w:bCs/>
              </w:rPr>
              <w:t>相关情况</w:t>
            </w:r>
          </w:p>
          <w:p>
            <w:pPr>
              <w:spacing w:line="20" w:lineRule="atLeast"/>
              <w:rPr>
                <w:rFonts w:hint="eastAsia"/>
              </w:rPr>
            </w:pPr>
            <w:r>
              <w:rPr>
                <w:rFonts w:hint="eastAsia"/>
              </w:rPr>
              <w:t>是否独家配制：</w:t>
            </w:r>
          </w:p>
          <w:p>
            <w:pPr>
              <w:spacing w:line="20" w:lineRule="atLeast"/>
              <w:rPr>
                <w:rFonts w:hint="eastAsia"/>
              </w:rPr>
            </w:pPr>
            <w:r>
              <w:rPr>
                <w:rFonts w:hint="eastAsia"/>
              </w:rPr>
              <w:t>专利：</w:t>
            </w:r>
          </w:p>
        </w:tc>
      </w:tr>
      <w:tr>
        <w:trPr>
          <w:cantSplit/>
          <w:trHeight w:val="2797"/>
        </w:trPr>
        <w:tc>
          <w:tcPr>
            <w:tcW w:w="9146" w:type="dxa"/>
            <w:tcBorders>
              <w:bottom w:val="single" w:sz="4" w:space="0" w:color="auto"/>
              <w:tl2br w:val="nil"/>
              <w:tr2bl w:val="nil"/>
            </w:tcBorders>
          </w:tcPr>
          <w:p>
            <w:pPr>
              <w:spacing w:line="20" w:lineRule="atLeast"/>
              <w:rPr>
                <w:rFonts w:hint="eastAsia"/>
                <w:b/>
              </w:rPr>
            </w:pPr>
            <w:r>
              <w:rPr>
                <w:rFonts w:hint="eastAsia"/>
                <w:b/>
              </w:rPr>
              <w:t>补充申请内容：</w:t>
            </w:r>
          </w:p>
        </w:tc>
      </w:tr>
      <w:tr>
        <w:trPr>
          <w:cantSplit/>
          <w:trHeight w:val="3676"/>
        </w:trPr>
        <w:tc>
          <w:tcPr>
            <w:tcW w:w="9146" w:type="dxa"/>
            <w:tcBorders>
              <w:left w:val="single" w:sz="4" w:space="0" w:color="auto"/>
              <w:right w:val="single" w:sz="4" w:space="0" w:color="auto"/>
              <w:tl2br w:val="nil"/>
              <w:tr2bl w:val="nil"/>
            </w:tcBorders>
          </w:tcPr>
          <w:p>
            <w:pPr>
              <w:spacing w:line="20" w:lineRule="atLeast"/>
              <w:rPr>
                <w:rFonts w:hint="eastAsia"/>
                <w:b/>
              </w:rPr>
            </w:pPr>
            <w:r>
              <w:rPr>
                <w:rFonts w:hint="eastAsia"/>
                <w:b/>
              </w:rPr>
              <w:t>提出现补充申请理由：</w:t>
            </w:r>
          </w:p>
        </w:tc>
      </w:tr>
      <w:tr>
        <w:trPr>
          <w:cantSplit/>
          <w:trHeight w:val="6690"/>
        </w:trPr>
        <w:tc>
          <w:tcPr>
            <w:tcW w:w="9146" w:type="dxa"/>
            <w:tcBorders>
              <w:left w:val="single" w:sz="4" w:space="0" w:color="auto"/>
              <w:right w:val="single" w:sz="4" w:space="0" w:color="auto"/>
              <w:tl2br w:val="nil"/>
              <w:tr2bl w:val="nil"/>
            </w:tcBorders>
          </w:tcPr>
          <w:p>
            <w:pPr>
              <w:spacing w:line="20" w:lineRule="atLeast"/>
              <w:rPr>
                <w:rFonts w:hint="eastAsia"/>
                <w:b/>
                <w:bCs/>
              </w:rPr>
            </w:pPr>
            <w:r>
              <w:rPr>
                <w:rFonts w:hint="eastAsia"/>
                <w:b/>
                <w:bCs/>
              </w:rPr>
              <w:t>申请人</w:t>
            </w:r>
          </w:p>
          <w:p>
            <w:pPr>
              <w:spacing w:line="20" w:lineRule="atLeast"/>
              <w:rPr>
                <w:rFonts w:hint="eastAsia"/>
              </w:rPr>
            </w:pPr>
          </w:p>
          <w:p>
            <w:pPr>
              <w:spacing w:line="20" w:lineRule="atLeast"/>
              <w:rPr>
                <w:rFonts w:hint="eastAsia"/>
              </w:rPr>
            </w:pPr>
            <w:r>
              <w:rPr>
                <w:rFonts w:hint="eastAsia"/>
              </w:rPr>
              <w:t>联系人：                  职务：                 联系电话：</w:t>
            </w:r>
          </w:p>
          <w:p>
            <w:pPr>
              <w:spacing w:line="20" w:lineRule="atLeast"/>
              <w:rPr>
                <w:rFonts w:hint="eastAsia"/>
              </w:rPr>
            </w:pPr>
          </w:p>
          <w:p>
            <w:pPr>
              <w:spacing w:line="20" w:lineRule="atLeast"/>
              <w:rPr>
                <w:rFonts w:hint="eastAsia"/>
              </w:rPr>
            </w:pPr>
            <w:r>
              <w:rPr>
                <w:rFonts w:hint="eastAsia"/>
              </w:rPr>
              <w:t>配制单位名称：</w:t>
            </w:r>
          </w:p>
          <w:p>
            <w:pPr>
              <w:spacing w:line="20" w:lineRule="atLeast"/>
              <w:rPr>
                <w:rFonts w:hint="eastAsia"/>
              </w:rPr>
            </w:pPr>
            <w:r>
              <w:rPr>
                <w:rFonts w:hint="eastAsia"/>
              </w:rPr>
              <w:t>配制单位地址：</w:t>
            </w:r>
          </w:p>
          <w:p>
            <w:pPr>
              <w:spacing w:line="20" w:lineRule="atLeast"/>
              <w:rPr>
                <w:rFonts w:hint="eastAsia"/>
              </w:rPr>
            </w:pPr>
            <w:r>
              <w:rPr>
                <w:rFonts w:hint="eastAsia"/>
              </w:rPr>
              <w:t>《医疗机构执业许可证》编号：</w:t>
            </w:r>
          </w:p>
          <w:p>
            <w:pPr>
              <w:spacing w:line="20" w:lineRule="atLeast"/>
              <w:rPr>
                <w:rFonts w:hint="eastAsia"/>
              </w:rPr>
            </w:pPr>
            <w:r>
              <w:rPr>
                <w:rFonts w:hint="eastAsia"/>
              </w:rPr>
              <w:t>《医疗机构制剂许可证》编号：</w:t>
            </w:r>
          </w:p>
          <w:p>
            <w:pPr>
              <w:spacing w:line="20" w:lineRule="atLeast"/>
              <w:rPr>
                <w:rFonts w:hint="eastAsia"/>
              </w:rPr>
            </w:pPr>
          </w:p>
          <w:p>
            <w:pPr>
              <w:spacing w:line="20" w:lineRule="atLeast"/>
              <w:rPr>
                <w:rFonts w:hint="eastAsia"/>
              </w:rPr>
            </w:pPr>
            <w:r>
              <w:rPr>
                <w:rFonts w:hint="eastAsia"/>
              </w:rPr>
              <w:t>受托配制单位名称：</w:t>
            </w:r>
          </w:p>
          <w:p>
            <w:pPr>
              <w:spacing w:line="20" w:lineRule="atLeast"/>
              <w:rPr>
                <w:rFonts w:hint="eastAsia"/>
                <w:b/>
                <w:bCs/>
              </w:rPr>
            </w:pPr>
            <w:r>
              <w:rPr>
                <w:rFonts w:hint="eastAsia"/>
              </w:rPr>
              <w:t>受托配制单位地址：</w:t>
            </w:r>
          </w:p>
          <w:p>
            <w:pPr>
              <w:spacing w:line="20" w:lineRule="atLeast"/>
              <w:rPr>
                <w:rFonts w:hint="eastAsia"/>
              </w:rPr>
            </w:pPr>
            <w:r>
              <w:rPr>
                <w:rFonts w:hint="eastAsia"/>
              </w:rPr>
              <w:t>《医疗机构制剂许可证》或</w:t>
            </w:r>
            <w:r>
              <w:t>《药品生产许可证》</w:t>
            </w:r>
            <w:r>
              <w:rPr>
                <w:rFonts w:hint="eastAsia"/>
              </w:rPr>
              <w:t>编号：</w:t>
            </w:r>
          </w:p>
          <w:p>
            <w:pPr>
              <w:spacing w:line="20" w:lineRule="atLeast"/>
              <w:rPr>
                <w:rFonts w:hint="eastAsia"/>
              </w:rPr>
            </w:pPr>
          </w:p>
          <w:p>
            <w:pPr>
              <w:spacing w:line="20" w:lineRule="atLeast"/>
              <w:rPr>
                <w:rFonts w:hint="eastAsia"/>
              </w:rPr>
            </w:pPr>
            <w:r>
              <w:rPr>
                <w:rFonts w:hint="eastAsia"/>
              </w:rPr>
              <w:t>申请机构（包括受托配制单位）法定代表人签名：</w:t>
            </w:r>
          </w:p>
          <w:p>
            <w:pPr>
              <w:spacing w:line="20" w:lineRule="atLeast"/>
              <w:rPr>
                <w:rFonts w:hint="eastAsia"/>
              </w:rPr>
            </w:pPr>
          </w:p>
          <w:p>
            <w:pPr>
              <w:spacing w:line="20" w:lineRule="atLeast"/>
              <w:rPr>
                <w:rFonts w:hint="eastAsia"/>
              </w:rPr>
            </w:pPr>
          </w:p>
          <w:p>
            <w:pPr>
              <w:spacing w:line="20" w:lineRule="atLeast"/>
              <w:rPr>
                <w:rFonts w:hint="eastAsia"/>
              </w:rPr>
            </w:pPr>
          </w:p>
          <w:p>
            <w:pPr>
              <w:spacing w:line="20" w:lineRule="atLeast"/>
              <w:rPr>
                <w:rFonts w:hint="eastAsia"/>
              </w:rPr>
            </w:pPr>
          </w:p>
          <w:p>
            <w:pPr>
              <w:spacing w:line="20" w:lineRule="atLeast"/>
              <w:ind w:firstLineChars="2750" w:firstLine="5665"/>
              <w:rPr>
                <w:rFonts w:hint="eastAsia"/>
              </w:rPr>
            </w:pPr>
            <w:r>
              <w:rPr>
                <w:rFonts w:hint="eastAsia"/>
              </w:rPr>
              <w:t>（公 章）</w:t>
            </w:r>
          </w:p>
          <w:p>
            <w:pPr>
              <w:spacing w:line="20" w:lineRule="atLeast"/>
              <w:rPr>
                <w:rFonts w:hint="eastAsia"/>
              </w:rPr>
            </w:pPr>
            <w:r>
              <w:rPr>
                <w:rFonts w:hint="eastAsia"/>
              </w:rPr>
              <w:t xml:space="preserve">                                                    </w:t>
            </w:r>
          </w:p>
          <w:p>
            <w:pPr>
              <w:spacing w:line="20" w:lineRule="atLeast"/>
              <w:ind w:firstLineChars="2600" w:firstLine="5356"/>
              <w:rPr>
                <w:rFonts w:hint="eastAsia"/>
              </w:rPr>
            </w:pPr>
            <w:r>
              <w:rPr>
                <w:rFonts w:hint="eastAsia"/>
              </w:rPr>
              <w:t>年    月    日</w:t>
            </w:r>
          </w:p>
        </w:tc>
      </w:tr>
      <w:tr>
        <w:trPr>
          <w:cantSplit/>
          <w:trHeight w:val="1688"/>
        </w:trPr>
        <w:tc>
          <w:tcPr>
            <w:tcW w:w="9146" w:type="dxa"/>
            <w:tcBorders>
              <w:left w:val="single" w:sz="4" w:space="0" w:color="auto"/>
              <w:bottom w:val="single" w:sz="4" w:space="0" w:color="auto"/>
              <w:right w:val="single" w:sz="4" w:space="0" w:color="auto"/>
              <w:tl2br w:val="nil"/>
              <w:tr2bl w:val="nil"/>
            </w:tcBorders>
          </w:tcPr>
          <w:p>
            <w:pPr>
              <w:spacing w:line="20" w:lineRule="atLeast"/>
              <w:rPr>
                <w:rFonts w:hint="eastAsia"/>
                <w:b/>
                <w:bCs/>
              </w:rPr>
            </w:pPr>
            <w:r>
              <w:rPr>
                <w:rFonts w:hint="eastAsia"/>
                <w:b/>
                <w:bCs/>
              </w:rPr>
              <w:t>行政部门填写</w:t>
            </w:r>
          </w:p>
          <w:p>
            <w:pPr>
              <w:spacing w:line="20" w:lineRule="atLeast"/>
              <w:rPr>
                <w:rFonts w:hint="eastAsia"/>
              </w:rPr>
            </w:pPr>
          </w:p>
          <w:p>
            <w:pPr>
              <w:spacing w:line="20" w:lineRule="atLeast"/>
              <w:rPr>
                <w:rFonts w:hint="eastAsia"/>
                <w:lang w:eastAsia="zh-CN"/>
              </w:rPr>
            </w:pPr>
          </w:p>
          <w:p>
            <w:pPr>
              <w:spacing w:line="20" w:lineRule="atLeast"/>
              <w:rPr>
                <w:rFonts w:hint="eastAsia"/>
                <w:lang w:eastAsia="zh-CN"/>
              </w:rPr>
            </w:pPr>
          </w:p>
          <w:p>
            <w:pPr>
              <w:spacing w:line="20" w:lineRule="atLeast"/>
              <w:rPr>
                <w:rFonts w:hint="eastAsia"/>
                <w:lang w:eastAsia="zh-CN"/>
              </w:rPr>
            </w:pPr>
          </w:p>
          <w:p>
            <w:pPr>
              <w:spacing w:line="20" w:lineRule="atLeast"/>
              <w:rPr>
                <w:rFonts w:hint="eastAsia"/>
                <w:lang w:eastAsia="zh-CN"/>
              </w:rPr>
            </w:pPr>
          </w:p>
          <w:p>
            <w:pPr>
              <w:spacing w:line="20" w:lineRule="atLeast"/>
              <w:rPr>
                <w:rFonts w:hint="eastAsia"/>
              </w:rPr>
            </w:pPr>
          </w:p>
          <w:p>
            <w:pPr>
              <w:spacing w:line="20" w:lineRule="atLeast"/>
              <w:rPr>
                <w:rFonts w:hint="eastAsia"/>
              </w:rPr>
            </w:pPr>
            <w:r>
              <w:rPr>
                <w:rFonts w:hint="eastAsia"/>
              </w:rPr>
              <w:t>审查机关：               审查人签名：         日期：       年      月     日</w:t>
            </w:r>
          </w:p>
        </w:tc>
      </w:tr>
    </w:tbl>
    <w:p>
      <w:pPr>
        <w:rPr>
          <w:rFonts w:ascii="黑体" w:eastAsia="黑体" w:hint="eastAsia"/>
          <w:sz w:val="32"/>
          <w:szCs w:val="32"/>
          <w:lang w:eastAsia="zh-CN"/>
        </w:rPr>
      </w:pPr>
      <w:r>
        <w:rPr>
          <w:rFonts w:ascii="黑体" w:eastAsia="黑体" w:hint="eastAsia"/>
          <w:sz w:val="32"/>
          <w:szCs w:val="32"/>
        </w:rPr>
        <w:t>附件8</w:t>
      </w:r>
    </w:p>
    <w:p>
      <w:pPr>
        <w:spacing w:line="640" w:lineRule="exact"/>
        <w:jc w:val="center"/>
        <w:rPr>
          <w:rFonts w:ascii="方正小标宋简体" w:eastAsia="方正小标宋简体" w:hint="eastAsia"/>
          <w:sz w:val="44"/>
        </w:rPr>
      </w:pPr>
      <w:r>
        <w:rPr>
          <w:rFonts w:ascii="方正小标宋简体" w:eastAsia="方正小标宋简体" w:hint="eastAsia"/>
          <w:sz w:val="44"/>
        </w:rPr>
        <w:t>医疗机构制剂再注册申请表</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173"/>
      </w:tblGrid>
      <w:tr>
        <w:trPr>
          <w:trHeight w:val="615"/>
        </w:trPr>
        <w:tc>
          <w:tcPr>
            <w:tcW w:w="9394" w:type="dxa"/>
            <w:tcBorders>
              <w:tl2br w:val="nil"/>
              <w:tr2bl w:val="nil"/>
            </w:tcBorders>
          </w:tcPr>
          <w:p>
            <w:pPr>
              <w:rPr>
                <w:rFonts w:hint="eastAsia"/>
                <w:b/>
                <w:bCs/>
              </w:rPr>
            </w:pPr>
            <w:r>
              <w:rPr>
                <w:rFonts w:hint="eastAsia"/>
                <w:b/>
                <w:bCs/>
              </w:rPr>
              <w:t>申明</w:t>
            </w:r>
          </w:p>
          <w:p>
            <w:pPr>
              <w:ind w:firstLineChars="200" w:firstLine="412"/>
              <w:rPr>
                <w:rFonts w:hint="eastAsia"/>
              </w:rPr>
            </w:pPr>
            <w:r>
              <w:rPr>
                <w:rFonts w:hint="eastAsia"/>
              </w:rPr>
              <w:t>我们保证：①本申请遵守《中华人民共和国药品管理法》、《中华人民共和国药品管理法实施条例、《医疗机构制剂注册管理办法》和《广西壮族自治区医疗机构制剂注册管理实施细则》等法律、法规、章程和规范性文件的规定；②申请表内容及所提交资料、样品均真实、来源合法，未侵犯他人的权益，其中实验研究的方法和数据均为本制剂所采用的方法和由本制剂得到的试验数据；③一并提交的电子文件与打印文件内容完全一致。</w:t>
            </w:r>
          </w:p>
          <w:p>
            <w:pPr>
              <w:ind w:firstLineChars="200" w:firstLine="412"/>
              <w:rPr>
                <w:rFonts w:hint="eastAsia"/>
              </w:rPr>
            </w:pPr>
            <w:r>
              <w:rPr>
                <w:rFonts w:hint="eastAsia"/>
              </w:rPr>
              <w:t>如查有不实之处，我们承担由此导致的一切法律后果。</w:t>
            </w:r>
          </w:p>
          <w:p>
            <w:pPr>
              <w:ind w:firstLineChars="200" w:firstLine="412"/>
              <w:rPr>
                <w:rFonts w:hint="eastAsia"/>
                <w:b/>
                <w:bCs/>
              </w:rPr>
            </w:pPr>
          </w:p>
        </w:tc>
      </w:tr>
      <w:tr>
        <w:trPr>
          <w:trHeight w:val="615"/>
        </w:trPr>
        <w:tc>
          <w:tcPr>
            <w:tcW w:w="9394" w:type="dxa"/>
            <w:tcBorders>
              <w:tl2br w:val="nil"/>
              <w:tr2bl w:val="nil"/>
            </w:tcBorders>
          </w:tcPr>
          <w:p>
            <w:pPr>
              <w:rPr>
                <w:rFonts w:hint="eastAsia"/>
                <w:b/>
                <w:bCs/>
              </w:rPr>
            </w:pPr>
            <w:r>
              <w:rPr>
                <w:rFonts w:hint="eastAsia"/>
                <w:b/>
                <w:bCs/>
              </w:rPr>
              <w:t>申请事项</w:t>
            </w:r>
          </w:p>
          <w:p>
            <w:pPr>
              <w:rPr>
                <w:rFonts w:hint="eastAsia"/>
              </w:rPr>
            </w:pPr>
          </w:p>
          <w:p>
            <w:pPr>
              <w:rPr>
                <w:rFonts w:hint="eastAsia"/>
              </w:rPr>
            </w:pPr>
            <w:r>
              <w:rPr>
                <w:rFonts w:hint="eastAsia"/>
              </w:rPr>
              <w:t>制剂分类：○化药制剂○中药制剂○民族药制剂</w:t>
            </w:r>
          </w:p>
        </w:tc>
      </w:tr>
      <w:tr>
        <w:trPr>
          <w:trHeight w:val="3707"/>
        </w:trPr>
        <w:tc>
          <w:tcPr>
            <w:tcW w:w="9394" w:type="dxa"/>
            <w:tcBorders>
              <w:tl2br w:val="nil"/>
              <w:tr2bl w:val="nil"/>
            </w:tcBorders>
          </w:tcPr>
          <w:p>
            <w:pPr>
              <w:rPr>
                <w:rFonts w:hint="eastAsia"/>
                <w:b/>
                <w:bCs/>
              </w:rPr>
            </w:pPr>
            <w:r>
              <w:rPr>
                <w:rFonts w:hint="eastAsia"/>
                <w:b/>
                <w:bCs/>
              </w:rPr>
              <w:t>制剂情况</w:t>
            </w:r>
          </w:p>
          <w:p>
            <w:pPr>
              <w:rPr>
                <w:rFonts w:hint="eastAsia"/>
              </w:rPr>
            </w:pPr>
          </w:p>
          <w:p>
            <w:pPr>
              <w:rPr>
                <w:rFonts w:hint="eastAsia"/>
              </w:rPr>
            </w:pPr>
            <w:r>
              <w:rPr>
                <w:rFonts w:hint="eastAsia"/>
              </w:rPr>
              <w:t>制剂名称：</w:t>
            </w:r>
          </w:p>
          <w:p>
            <w:pPr>
              <w:rPr>
                <w:rFonts w:hint="eastAsia"/>
              </w:rPr>
            </w:pPr>
            <w:r>
              <w:rPr>
                <w:rFonts w:hint="eastAsia"/>
              </w:rPr>
              <w:t>制剂批准文号：                             批准日期：</w:t>
            </w:r>
          </w:p>
          <w:p>
            <w:pPr>
              <w:rPr>
                <w:rFonts w:hint="eastAsia"/>
              </w:rPr>
            </w:pPr>
            <w:r>
              <w:rPr>
                <w:rFonts w:hint="eastAsia"/>
              </w:rPr>
              <w:t>剂型：</w:t>
            </w:r>
          </w:p>
          <w:p>
            <w:pPr>
              <w:rPr>
                <w:rFonts w:hint="eastAsia"/>
              </w:rPr>
            </w:pPr>
            <w:r>
              <w:rPr>
                <w:rFonts w:hint="eastAsia"/>
              </w:rPr>
              <w:t>规格：</w:t>
            </w:r>
          </w:p>
          <w:p>
            <w:pPr>
              <w:rPr>
                <w:rFonts w:hint="eastAsia"/>
              </w:rPr>
            </w:pPr>
            <w:r>
              <w:rPr>
                <w:rFonts w:hint="eastAsia"/>
              </w:rPr>
              <w:t>包装规格：</w:t>
            </w:r>
          </w:p>
          <w:p>
            <w:pPr>
              <w:rPr>
                <w:rFonts w:hint="eastAsia"/>
              </w:rPr>
            </w:pPr>
            <w:r>
              <w:rPr>
                <w:rFonts w:hint="eastAsia"/>
              </w:rPr>
              <w:t>制剂有效期：       个月</w:t>
            </w:r>
          </w:p>
          <w:p>
            <w:pPr>
              <w:rPr>
                <w:rFonts w:hint="eastAsia"/>
              </w:rPr>
            </w:pPr>
            <w:r>
              <w:rPr>
                <w:rFonts w:hint="eastAsia"/>
              </w:rPr>
              <w:t>执行标准：</w:t>
            </w:r>
          </w:p>
          <w:p>
            <w:pPr>
              <w:spacing w:line="20" w:lineRule="atLeast"/>
              <w:rPr>
                <w:rFonts w:hint="eastAsia"/>
              </w:rPr>
            </w:pPr>
            <w:r>
              <w:rPr>
                <w:rFonts w:hint="eastAsia"/>
              </w:rPr>
              <w:t>处方及辅料（含处方量）：</w:t>
            </w:r>
          </w:p>
          <w:p>
            <w:pPr>
              <w:spacing w:line="20" w:lineRule="atLeast"/>
              <w:rPr>
                <w:rFonts w:hint="eastAsia"/>
              </w:rPr>
            </w:pPr>
          </w:p>
          <w:p>
            <w:pPr>
              <w:rPr>
                <w:rFonts w:hint="eastAsia"/>
              </w:rPr>
            </w:pPr>
            <w:r>
              <w:t>适应症或</w:t>
            </w:r>
            <w:r>
              <w:rPr>
                <w:rFonts w:hint="eastAsia"/>
              </w:rPr>
              <w:t>功能</w:t>
            </w:r>
            <w:r>
              <w:t>与</w:t>
            </w:r>
            <w:r>
              <w:rPr>
                <w:rFonts w:hint="eastAsia"/>
              </w:rPr>
              <w:t>主治：</w:t>
            </w:r>
          </w:p>
          <w:p>
            <w:pPr>
              <w:rPr>
                <w:rFonts w:hint="eastAsia"/>
              </w:rPr>
            </w:pPr>
          </w:p>
          <w:p>
            <w:pPr>
              <w:rPr>
                <w:rFonts w:hint="eastAsia"/>
              </w:rPr>
            </w:pPr>
          </w:p>
          <w:p>
            <w:pPr>
              <w:rPr>
                <w:rFonts w:hint="eastAsia"/>
              </w:rPr>
            </w:pPr>
          </w:p>
        </w:tc>
      </w:tr>
      <w:tr>
        <w:trPr>
          <w:trHeight w:val="1752"/>
        </w:trPr>
        <w:tc>
          <w:tcPr>
            <w:tcW w:w="9394" w:type="dxa"/>
            <w:tcBorders>
              <w:tl2br w:val="nil"/>
              <w:tr2bl w:val="nil"/>
            </w:tcBorders>
          </w:tcPr>
          <w:p>
            <w:pPr>
              <w:rPr>
                <w:rFonts w:hint="eastAsia"/>
              </w:rPr>
            </w:pPr>
            <w:r>
              <w:rPr>
                <w:rFonts w:hint="eastAsia"/>
                <w:b/>
              </w:rPr>
              <w:t>历次补充申请批准情况</w:t>
            </w:r>
            <w:r>
              <w:rPr>
                <w:rFonts w:hint="eastAsia"/>
              </w:rPr>
              <w:t xml:space="preserve">       </w:t>
            </w:r>
          </w:p>
          <w:p>
            <w:pPr>
              <w:ind w:firstLineChars="150" w:firstLine="309"/>
              <w:rPr>
                <w:rFonts w:hint="eastAsia"/>
                <w:b/>
              </w:rPr>
            </w:pPr>
            <w:r>
              <w:rPr>
                <w:rFonts w:hint="eastAsia"/>
              </w:rPr>
              <w:t>序号                 批件号                  批准事项</w:t>
            </w:r>
          </w:p>
        </w:tc>
      </w:tr>
      <w:tr>
        <w:trPr>
          <w:trHeight w:val="1703"/>
        </w:trPr>
        <w:tc>
          <w:tcPr>
            <w:tcW w:w="9394" w:type="dxa"/>
            <w:tcBorders>
              <w:tl2br w:val="nil"/>
              <w:tr2bl w:val="nil"/>
            </w:tcBorders>
          </w:tcPr>
          <w:p>
            <w:pPr>
              <w:rPr>
                <w:rFonts w:hint="eastAsia"/>
                <w:b/>
              </w:rPr>
            </w:pPr>
            <w:r>
              <w:rPr>
                <w:rFonts w:hint="eastAsia"/>
                <w:b/>
              </w:rPr>
              <w:t>委托配制</w:t>
            </w:r>
          </w:p>
          <w:p>
            <w:pPr>
              <w:rPr>
                <w:rFonts w:hint="eastAsia"/>
                <w:shd w:val="pct15" w:color="auto" w:fill="FFFFFF"/>
              </w:rPr>
            </w:pPr>
          </w:p>
          <w:p>
            <w:pPr>
              <w:rPr>
                <w:rFonts w:hint="eastAsia"/>
              </w:rPr>
            </w:pPr>
            <w:r>
              <w:rPr>
                <w:rFonts w:hint="eastAsia"/>
              </w:rPr>
              <w:t>是否申请委托配制：</w:t>
            </w:r>
            <w:r>
              <w:rPr>
                <w:rFonts w:hint="eastAsia"/>
                <w:b/>
              </w:rPr>
              <w:t xml:space="preserve">        </w:t>
            </w:r>
            <w:r>
              <w:rPr>
                <w:rFonts w:hint="eastAsia"/>
              </w:rPr>
              <w:t>是□       否□</w:t>
            </w:r>
          </w:p>
          <w:p>
            <w:pPr>
              <w:rPr>
                <w:rFonts w:hint="eastAsia"/>
              </w:rPr>
            </w:pPr>
          </w:p>
        </w:tc>
      </w:tr>
      <w:tr>
        <w:trPr>
          <w:trHeight w:val="10120"/>
        </w:trPr>
        <w:tc>
          <w:tcPr>
            <w:tcW w:w="9394" w:type="dxa"/>
            <w:tcBorders>
              <w:tl2br w:val="nil"/>
              <w:tr2bl w:val="nil"/>
            </w:tcBorders>
          </w:tcPr>
          <w:p>
            <w:pPr>
              <w:rPr>
                <w:rFonts w:hint="eastAsia"/>
                <w:b/>
                <w:bCs/>
              </w:rPr>
            </w:pPr>
            <w:r>
              <w:rPr>
                <w:rFonts w:hint="eastAsia"/>
                <w:b/>
                <w:bCs/>
              </w:rPr>
              <w:t>申请人</w:t>
            </w:r>
          </w:p>
          <w:p>
            <w:pPr>
              <w:rPr>
                <w:rFonts w:hint="eastAsia"/>
                <w:lang w:eastAsia="zh-CN"/>
              </w:rPr>
            </w:pPr>
          </w:p>
          <w:p>
            <w:pPr>
              <w:rPr>
                <w:rFonts w:hint="eastAsia"/>
                <w:lang w:eastAsia="zh-CN"/>
              </w:rPr>
            </w:pPr>
          </w:p>
          <w:p>
            <w:pPr>
              <w:spacing w:line="20" w:lineRule="atLeast"/>
              <w:rPr>
                <w:rFonts w:hint="eastAsia"/>
              </w:rPr>
            </w:pPr>
            <w:r>
              <w:rPr>
                <w:rFonts w:hint="eastAsia"/>
              </w:rPr>
              <w:t>联系人：                  职务：                 联系电话：</w:t>
            </w:r>
          </w:p>
          <w:p>
            <w:pPr>
              <w:spacing w:line="20" w:lineRule="atLeast"/>
              <w:rPr>
                <w:rFonts w:hint="eastAsia"/>
                <w:lang w:eastAsia="zh-CN"/>
              </w:rPr>
            </w:pPr>
          </w:p>
          <w:p>
            <w:pPr>
              <w:spacing w:line="20" w:lineRule="atLeast"/>
              <w:rPr>
                <w:rFonts w:hint="eastAsia"/>
                <w:lang w:eastAsia="zh-CN"/>
              </w:rPr>
            </w:pPr>
          </w:p>
          <w:p>
            <w:pPr>
              <w:spacing w:line="20" w:lineRule="atLeast"/>
              <w:rPr>
                <w:rFonts w:hint="eastAsia"/>
              </w:rPr>
            </w:pPr>
            <w:r>
              <w:rPr>
                <w:rFonts w:hint="eastAsia"/>
              </w:rPr>
              <w:t>配制单位名称：</w:t>
            </w:r>
          </w:p>
          <w:p>
            <w:pPr>
              <w:spacing w:line="20" w:lineRule="atLeast"/>
              <w:rPr>
                <w:rFonts w:hint="eastAsia"/>
              </w:rPr>
            </w:pPr>
            <w:r>
              <w:rPr>
                <w:rFonts w:hint="eastAsia"/>
              </w:rPr>
              <w:t>配制单位地址：</w:t>
            </w:r>
          </w:p>
          <w:p>
            <w:pPr>
              <w:spacing w:line="20" w:lineRule="atLeast"/>
              <w:rPr>
                <w:rFonts w:hint="eastAsia"/>
              </w:rPr>
            </w:pPr>
            <w:r>
              <w:rPr>
                <w:rFonts w:hint="eastAsia"/>
              </w:rPr>
              <w:t>《医疗机构执业许可证》编号：</w:t>
            </w:r>
          </w:p>
          <w:p>
            <w:pPr>
              <w:spacing w:line="20" w:lineRule="atLeast"/>
              <w:rPr>
                <w:rFonts w:hint="eastAsia"/>
              </w:rPr>
            </w:pPr>
            <w:r>
              <w:rPr>
                <w:rFonts w:hint="eastAsia"/>
              </w:rPr>
              <w:t>《医疗机构制剂许可证》编号：</w:t>
            </w:r>
          </w:p>
          <w:p>
            <w:pPr>
              <w:spacing w:line="20" w:lineRule="atLeast"/>
              <w:rPr>
                <w:rFonts w:hint="eastAsia"/>
              </w:rPr>
            </w:pPr>
          </w:p>
          <w:p>
            <w:pPr>
              <w:spacing w:line="20" w:lineRule="atLeast"/>
              <w:rPr>
                <w:rFonts w:hint="eastAsia"/>
                <w:lang w:eastAsia="zh-CN"/>
              </w:rPr>
            </w:pPr>
          </w:p>
          <w:p>
            <w:pPr>
              <w:spacing w:line="20" w:lineRule="atLeast"/>
              <w:rPr>
                <w:rFonts w:hint="eastAsia"/>
                <w:lang w:eastAsia="zh-CN"/>
              </w:rPr>
            </w:pPr>
          </w:p>
          <w:p>
            <w:pPr>
              <w:spacing w:line="20" w:lineRule="atLeast"/>
              <w:rPr>
                <w:rFonts w:hint="eastAsia"/>
                <w:lang w:eastAsia="zh-CN"/>
              </w:rPr>
            </w:pPr>
          </w:p>
          <w:p>
            <w:pPr>
              <w:spacing w:line="20" w:lineRule="atLeast"/>
              <w:rPr>
                <w:rFonts w:hint="eastAsia"/>
              </w:rPr>
            </w:pPr>
            <w:r>
              <w:rPr>
                <w:rFonts w:hint="eastAsia"/>
              </w:rPr>
              <w:t>受托配制单位名称：</w:t>
            </w:r>
          </w:p>
          <w:p>
            <w:pPr>
              <w:spacing w:line="20" w:lineRule="atLeast"/>
              <w:rPr>
                <w:rFonts w:hint="eastAsia"/>
                <w:b/>
                <w:bCs/>
              </w:rPr>
            </w:pPr>
            <w:r>
              <w:rPr>
                <w:rFonts w:hint="eastAsia"/>
              </w:rPr>
              <w:t>受托配制单位地址：</w:t>
            </w:r>
          </w:p>
          <w:p>
            <w:pPr>
              <w:spacing w:line="20" w:lineRule="atLeast"/>
              <w:rPr>
                <w:rFonts w:hint="eastAsia"/>
              </w:rPr>
            </w:pPr>
            <w:r>
              <w:rPr>
                <w:rFonts w:hint="eastAsia"/>
              </w:rPr>
              <w:t>《医疗机构制剂许可证》或</w:t>
            </w:r>
            <w:r>
              <w:t>《药品生产许可证》</w:t>
            </w:r>
            <w:r>
              <w:rPr>
                <w:rFonts w:hint="eastAsia"/>
              </w:rPr>
              <w:t>编号：</w:t>
            </w:r>
          </w:p>
          <w:p>
            <w:pPr>
              <w:spacing w:line="20" w:lineRule="atLeast"/>
              <w:rPr>
                <w:rFonts w:hint="eastAsia"/>
              </w:rPr>
            </w:pPr>
          </w:p>
          <w:p>
            <w:pPr>
              <w:spacing w:line="20" w:lineRule="atLeast"/>
              <w:rPr>
                <w:rFonts w:hint="eastAsia"/>
              </w:rPr>
            </w:pPr>
          </w:p>
          <w:p>
            <w:pPr>
              <w:spacing w:line="20" w:lineRule="atLeast"/>
              <w:rPr>
                <w:rFonts w:hint="eastAsia"/>
              </w:rPr>
            </w:pPr>
          </w:p>
          <w:p>
            <w:pPr>
              <w:spacing w:line="20" w:lineRule="atLeast"/>
              <w:rPr>
                <w:rFonts w:hint="eastAsia"/>
              </w:rPr>
            </w:pPr>
          </w:p>
          <w:p>
            <w:pPr>
              <w:spacing w:line="20" w:lineRule="atLeast"/>
              <w:rPr>
                <w:rFonts w:hint="eastAsia"/>
              </w:rPr>
            </w:pPr>
          </w:p>
          <w:p>
            <w:pPr>
              <w:spacing w:line="20" w:lineRule="atLeast"/>
              <w:rPr>
                <w:rFonts w:hint="eastAsia"/>
              </w:rPr>
            </w:pPr>
            <w:r>
              <w:rPr>
                <w:rFonts w:hint="eastAsia"/>
              </w:rPr>
              <w:t>申请机构（包括受托配制单位）法定代表人签名：</w:t>
            </w:r>
          </w:p>
          <w:p>
            <w:pPr>
              <w:spacing w:line="20" w:lineRule="atLeast"/>
              <w:rPr>
                <w:rFonts w:hint="eastAsia"/>
              </w:rPr>
            </w:pPr>
          </w:p>
          <w:p>
            <w:pPr>
              <w:spacing w:line="20" w:lineRule="atLeast"/>
              <w:rPr>
                <w:rFonts w:hint="eastAsia"/>
              </w:rPr>
            </w:pPr>
          </w:p>
          <w:p>
            <w:pPr>
              <w:spacing w:line="20" w:lineRule="atLeast"/>
              <w:rPr>
                <w:rFonts w:hint="eastAsia"/>
              </w:rPr>
            </w:pPr>
          </w:p>
          <w:p>
            <w:pPr>
              <w:spacing w:line="20" w:lineRule="atLeast"/>
              <w:rPr>
                <w:rFonts w:hint="eastAsia"/>
              </w:rPr>
            </w:pPr>
          </w:p>
          <w:p>
            <w:pPr>
              <w:spacing w:line="20" w:lineRule="atLeast"/>
              <w:rPr>
                <w:rFonts w:hint="eastAsia"/>
              </w:rPr>
            </w:pPr>
          </w:p>
          <w:p>
            <w:pPr>
              <w:spacing w:line="20" w:lineRule="atLeast"/>
              <w:rPr>
                <w:rFonts w:hint="eastAsia"/>
              </w:rPr>
            </w:pPr>
          </w:p>
          <w:p>
            <w:pPr>
              <w:spacing w:line="20" w:lineRule="atLeast"/>
              <w:ind w:firstLineChars="2750" w:firstLine="5665"/>
              <w:rPr>
                <w:rFonts w:hint="eastAsia"/>
              </w:rPr>
            </w:pPr>
            <w:r>
              <w:rPr>
                <w:rFonts w:hint="eastAsia"/>
              </w:rPr>
              <w:t>（公 章）</w:t>
            </w:r>
          </w:p>
          <w:p>
            <w:pPr>
              <w:spacing w:line="20" w:lineRule="atLeast"/>
              <w:rPr>
                <w:rFonts w:hint="eastAsia"/>
              </w:rPr>
            </w:pPr>
            <w:r>
              <w:rPr>
                <w:rFonts w:hint="eastAsia"/>
              </w:rPr>
              <w:t xml:space="preserve">                                                    </w:t>
            </w:r>
          </w:p>
          <w:p>
            <w:pPr>
              <w:ind w:firstLineChars="2700" w:firstLine="5562"/>
              <w:rPr>
                <w:rFonts w:hint="eastAsia"/>
              </w:rPr>
            </w:pPr>
            <w:r>
              <w:rPr>
                <w:rFonts w:hint="eastAsia"/>
              </w:rPr>
              <w:t>年    月    日</w:t>
            </w:r>
          </w:p>
        </w:tc>
      </w:tr>
      <w:tr>
        <w:trPr>
          <w:trHeight w:val="2628"/>
        </w:trPr>
        <w:tc>
          <w:tcPr>
            <w:tcW w:w="9394" w:type="dxa"/>
            <w:tcBorders>
              <w:bottom w:val="single" w:sz="4" w:space="0" w:color="auto"/>
              <w:tl2br w:val="nil"/>
              <w:tr2bl w:val="nil"/>
            </w:tcBorders>
          </w:tcPr>
          <w:p>
            <w:pPr>
              <w:rPr>
                <w:rFonts w:hint="eastAsia"/>
                <w:b/>
                <w:bCs/>
              </w:rPr>
            </w:pPr>
            <w:r>
              <w:rPr>
                <w:rFonts w:hint="eastAsia"/>
                <w:b/>
                <w:bCs/>
              </w:rPr>
              <w:t>行政部门填写</w:t>
            </w:r>
          </w:p>
          <w:p>
            <w:pPr>
              <w:rPr>
                <w:rFonts w:hint="eastAsia"/>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b/>
                <w:bCs/>
              </w:rPr>
            </w:pPr>
            <w:r>
              <w:rPr>
                <w:rFonts w:hint="eastAsia"/>
              </w:rPr>
              <w:t>审查机关：               审查人签名：         日期：       年      月     日</w:t>
            </w:r>
          </w:p>
        </w:tc>
      </w:tr>
    </w:tbl>
    <w:p>
      <w:pPr>
        <w:rPr>
          <w:rFonts w:ascii="黑体" w:eastAsia="黑体" w:hint="eastAsia"/>
          <w:sz w:val="32"/>
          <w:szCs w:val="32"/>
          <w:lang w:eastAsia="zh-CN"/>
        </w:rPr>
      </w:pPr>
      <w:r>
        <w:rPr>
          <w:rFonts w:ascii="黑体" w:eastAsia="黑体" w:hint="eastAsia"/>
          <w:sz w:val="32"/>
          <w:szCs w:val="32"/>
        </w:rPr>
        <w:t>附件9</w:t>
      </w:r>
    </w:p>
    <w:p>
      <w:pPr>
        <w:spacing w:line="640" w:lineRule="exact"/>
        <w:jc w:val="center"/>
        <w:rPr>
          <w:rFonts w:ascii="方正小标宋简体" w:eastAsia="方正小标宋简体" w:hint="eastAsia"/>
          <w:sz w:val="44"/>
          <w:szCs w:val="44"/>
          <w:lang w:eastAsia="zh-CN"/>
        </w:rPr>
      </w:pPr>
      <w:r>
        <w:rPr>
          <w:rFonts w:ascii="方正小标宋简体" w:eastAsia="方正小标宋简体" w:hint="eastAsia"/>
          <w:sz w:val="44"/>
          <w:szCs w:val="44"/>
        </w:rPr>
        <w:t>注册资料体例与整理要求</w:t>
      </w:r>
    </w:p>
    <w:p>
      <w:pPr>
        <w:spacing w:line="640" w:lineRule="exact"/>
        <w:jc w:val="center"/>
        <w:rPr>
          <w:rFonts w:ascii="方正小标宋简体" w:eastAsia="方正小标宋简体" w:hint="eastAsia"/>
          <w:sz w:val="44"/>
          <w:szCs w:val="44"/>
          <w:lang w:eastAsia="zh-CN"/>
        </w:rPr>
      </w:pPr>
    </w:p>
    <w:p>
      <w:pPr>
        <w:spacing w:line="480" w:lineRule="exact"/>
        <w:ind w:firstLineChars="200" w:firstLine="632"/>
        <w:rPr>
          <w:rFonts w:eastAsia="仿宋_GB2312"/>
          <w:sz w:val="32"/>
          <w:szCs w:val="32"/>
        </w:rPr>
      </w:pPr>
      <w:r>
        <w:rPr>
          <w:rFonts w:eastAsia="仿宋_GB2312"/>
          <w:sz w:val="32"/>
          <w:szCs w:val="32"/>
        </w:rPr>
        <w:t>注册资料应统一用A4纸打印，字号一般采用简体中文4～5号，纸张全套双面或全套单面打印，内容应完整、清楚，不得涂改。注册资料按以下顺序装订：</w:t>
      </w:r>
    </w:p>
    <w:p>
      <w:pPr>
        <w:spacing w:line="480" w:lineRule="exact"/>
        <w:ind w:firstLineChars="200" w:firstLine="632"/>
        <w:rPr>
          <w:rFonts w:eastAsia="仿宋_GB2312"/>
          <w:sz w:val="32"/>
          <w:szCs w:val="32"/>
        </w:rPr>
      </w:pPr>
      <w:r>
        <w:rPr>
          <w:rFonts w:eastAsia="仿宋_GB2312"/>
          <w:sz w:val="32"/>
          <w:szCs w:val="32"/>
        </w:rPr>
        <w:t>1</w:t>
      </w:r>
      <w:r>
        <w:rPr>
          <w:rFonts w:eastAsia="仿宋_GB2312" w:hint="eastAsia"/>
          <w:sz w:val="32"/>
          <w:szCs w:val="32"/>
          <w:lang w:eastAsia="zh-CN"/>
        </w:rPr>
        <w:t>.</w:t>
      </w:r>
      <w:r>
        <w:rPr>
          <w:rFonts w:eastAsia="仿宋_GB2312"/>
          <w:sz w:val="32"/>
          <w:szCs w:val="32"/>
        </w:rPr>
        <w:t>封面（附表1）</w:t>
      </w:r>
    </w:p>
    <w:p>
      <w:pPr>
        <w:spacing w:line="480" w:lineRule="exact"/>
        <w:ind w:firstLineChars="200" w:firstLine="632"/>
        <w:rPr>
          <w:rFonts w:eastAsia="仿宋_GB2312"/>
          <w:sz w:val="32"/>
          <w:szCs w:val="32"/>
        </w:rPr>
      </w:pPr>
      <w:r>
        <w:rPr>
          <w:rFonts w:eastAsia="仿宋_GB2312"/>
          <w:sz w:val="32"/>
          <w:szCs w:val="32"/>
        </w:rPr>
        <w:t>2</w:t>
      </w:r>
      <w:r>
        <w:rPr>
          <w:rFonts w:eastAsia="仿宋_GB2312" w:hint="eastAsia"/>
          <w:sz w:val="32"/>
          <w:szCs w:val="32"/>
          <w:lang w:eastAsia="zh-CN"/>
        </w:rPr>
        <w:t>.</w:t>
      </w:r>
      <w:r>
        <w:rPr>
          <w:rFonts w:eastAsia="仿宋_GB2312"/>
          <w:sz w:val="32"/>
          <w:szCs w:val="32"/>
        </w:rPr>
        <w:t>注册资料项目目录（附表2）</w:t>
      </w:r>
    </w:p>
    <w:p>
      <w:pPr>
        <w:spacing w:line="480" w:lineRule="exact"/>
        <w:ind w:firstLineChars="200" w:firstLine="632"/>
        <w:rPr>
          <w:rFonts w:eastAsia="仿宋_GB2312"/>
          <w:sz w:val="32"/>
          <w:szCs w:val="32"/>
        </w:rPr>
      </w:pPr>
      <w:r>
        <w:rPr>
          <w:rFonts w:eastAsia="仿宋_GB2312"/>
          <w:sz w:val="32"/>
          <w:szCs w:val="32"/>
        </w:rPr>
        <w:t>3</w:t>
      </w:r>
      <w:r>
        <w:rPr>
          <w:rFonts w:eastAsia="仿宋_GB2312" w:hint="eastAsia"/>
          <w:sz w:val="32"/>
          <w:szCs w:val="32"/>
          <w:lang w:eastAsia="zh-CN"/>
        </w:rPr>
        <w:t>.</w:t>
      </w:r>
      <w:r>
        <w:rPr>
          <w:rFonts w:eastAsia="仿宋_GB2312"/>
          <w:sz w:val="32"/>
          <w:szCs w:val="32"/>
        </w:rPr>
        <w:t>医疗机构制剂注册/补充申请/再注册申请表</w:t>
      </w:r>
    </w:p>
    <w:p>
      <w:pPr>
        <w:spacing w:line="480" w:lineRule="exact"/>
        <w:ind w:firstLineChars="200" w:firstLine="632"/>
        <w:rPr>
          <w:rFonts w:eastAsia="仿宋_GB2312"/>
          <w:sz w:val="32"/>
          <w:szCs w:val="32"/>
        </w:rPr>
      </w:pPr>
      <w:r>
        <w:rPr>
          <w:rFonts w:eastAsia="仿宋_GB2312"/>
          <w:sz w:val="32"/>
          <w:szCs w:val="32"/>
        </w:rPr>
        <w:t>4</w:t>
      </w:r>
      <w:r>
        <w:rPr>
          <w:rFonts w:eastAsia="仿宋_GB2312" w:hint="eastAsia"/>
          <w:sz w:val="32"/>
          <w:szCs w:val="32"/>
          <w:lang w:eastAsia="zh-CN"/>
        </w:rPr>
        <w:t>.</w:t>
      </w:r>
      <w:r>
        <w:rPr>
          <w:rFonts w:eastAsia="仿宋_GB2312"/>
          <w:sz w:val="32"/>
          <w:szCs w:val="32"/>
        </w:rPr>
        <w:t>医疗机构制剂注册特殊审批申请表（必要时）</w:t>
      </w:r>
    </w:p>
    <w:p>
      <w:pPr>
        <w:spacing w:line="480" w:lineRule="exact"/>
        <w:ind w:firstLineChars="200" w:firstLine="632"/>
        <w:rPr>
          <w:rFonts w:eastAsia="仿宋_GB2312"/>
          <w:sz w:val="32"/>
          <w:szCs w:val="32"/>
        </w:rPr>
      </w:pPr>
      <w:r>
        <w:rPr>
          <w:rFonts w:eastAsia="仿宋_GB2312"/>
          <w:sz w:val="32"/>
          <w:szCs w:val="32"/>
        </w:rPr>
        <w:t>5</w:t>
      </w:r>
      <w:r>
        <w:rPr>
          <w:rFonts w:eastAsia="仿宋_GB2312" w:hint="eastAsia"/>
          <w:sz w:val="32"/>
          <w:szCs w:val="32"/>
          <w:lang w:eastAsia="zh-CN"/>
        </w:rPr>
        <w:t>.</w:t>
      </w:r>
      <w:r>
        <w:rPr>
          <w:rFonts w:eastAsia="仿宋_GB2312"/>
          <w:sz w:val="32"/>
          <w:szCs w:val="32"/>
        </w:rPr>
        <w:t>医疗机构制剂研制情况申报表（申请制剂注册时提供）</w:t>
      </w:r>
    </w:p>
    <w:p>
      <w:pPr>
        <w:spacing w:line="480" w:lineRule="exact"/>
        <w:ind w:firstLineChars="200" w:firstLine="632"/>
        <w:rPr>
          <w:rFonts w:eastAsia="仿宋_GB2312"/>
          <w:sz w:val="32"/>
          <w:szCs w:val="32"/>
        </w:rPr>
      </w:pPr>
      <w:r>
        <w:rPr>
          <w:rFonts w:eastAsia="仿宋_GB2312"/>
          <w:sz w:val="32"/>
          <w:szCs w:val="32"/>
        </w:rPr>
        <w:t>6</w:t>
      </w:r>
      <w:r>
        <w:rPr>
          <w:rFonts w:eastAsia="仿宋_GB2312" w:hint="eastAsia"/>
          <w:sz w:val="32"/>
          <w:szCs w:val="32"/>
          <w:lang w:eastAsia="zh-CN"/>
        </w:rPr>
        <w:t>.</w:t>
      </w:r>
      <w:r>
        <w:rPr>
          <w:rFonts w:eastAsia="仿宋_GB2312"/>
          <w:sz w:val="32"/>
          <w:szCs w:val="32"/>
        </w:rPr>
        <w:t>每一项申报资料封面（附表3）及其申报材料</w:t>
      </w:r>
    </w:p>
    <w:p>
      <w:pPr>
        <w:spacing w:line="480" w:lineRule="exact"/>
        <w:ind w:firstLineChars="200" w:firstLine="632"/>
        <w:rPr>
          <w:rFonts w:eastAsia="仿宋_GB2312"/>
          <w:sz w:val="32"/>
          <w:szCs w:val="32"/>
        </w:rPr>
      </w:pPr>
      <w:r>
        <w:rPr>
          <w:rFonts w:eastAsia="仿宋_GB2312"/>
          <w:sz w:val="32"/>
          <w:szCs w:val="32"/>
        </w:rPr>
        <w:t>注册资料的每个封面应加盖申请人印章，其余内容逐页加盖印章或骑缝章（涉及委托研究、委托配制的，应在相关资料部分加盖所有受托单位印章），印章应加盖在文字处。</w:t>
      </w:r>
    </w:p>
    <w:p>
      <w:pPr>
        <w:spacing w:line="480" w:lineRule="exact"/>
        <w:ind w:firstLineChars="200" w:firstLine="632"/>
        <w:rPr>
          <w:rFonts w:eastAsia="仿宋_GB2312"/>
          <w:spacing w:val="-8"/>
          <w:kern w:val="32"/>
          <w:sz w:val="32"/>
          <w:szCs w:val="32"/>
        </w:rPr>
      </w:pPr>
      <w:r>
        <w:rPr>
          <w:rFonts w:eastAsia="仿宋_GB2312"/>
          <w:sz w:val="32"/>
          <w:szCs w:val="32"/>
        </w:rPr>
        <w:t>注册</w:t>
      </w:r>
      <w:r>
        <w:rPr>
          <w:rFonts w:eastAsia="仿宋_GB2312"/>
          <w:spacing w:val="-8"/>
          <w:kern w:val="32"/>
          <w:sz w:val="32"/>
          <w:szCs w:val="32"/>
        </w:rPr>
        <w:t>资料除封面、项目目录、每一项申报资料的封面外，其余单面书写的文件材料在其正中编写页号；双面书写的文件材料，正面与背面均在其正中编写页号。图样页号编写在标题栏外。</w:t>
      </w:r>
    </w:p>
    <w:p>
      <w:pPr>
        <w:spacing w:line="480" w:lineRule="exact"/>
        <w:ind w:firstLineChars="200" w:firstLine="632"/>
        <w:rPr>
          <w:rFonts w:eastAsia="仿宋_GB2312"/>
          <w:sz w:val="32"/>
          <w:szCs w:val="32"/>
        </w:rPr>
      </w:pPr>
      <w:r>
        <w:rPr>
          <w:rFonts w:eastAsia="仿宋_GB2312"/>
          <w:sz w:val="32"/>
          <w:szCs w:val="32"/>
        </w:rPr>
        <w:t>医疗机构</w:t>
      </w:r>
      <w:r>
        <w:rPr>
          <w:rFonts w:ascii="仿宋_GB2312" w:eastAsia="仿宋_GB2312" w:hint="eastAsia"/>
          <w:sz w:val="32"/>
          <w:szCs w:val="32"/>
        </w:rPr>
        <w:t>应向自治区药品监督管理</w:t>
      </w:r>
      <w:r>
        <w:rPr>
          <w:rFonts w:ascii="仿宋_GB2312" w:eastAsia="仿宋_GB2312" w:hint="eastAsia"/>
          <w:bCs/>
          <w:sz w:val="32"/>
          <w:szCs w:val="32"/>
        </w:rPr>
        <w:t>部门</w:t>
      </w:r>
      <w:r>
        <w:rPr>
          <w:rFonts w:ascii="仿宋_GB2312" w:eastAsia="仿宋_GB2312" w:hint="eastAsia"/>
          <w:sz w:val="32"/>
          <w:szCs w:val="32"/>
        </w:rPr>
        <w:t>提交两套完整的医疗机构制剂注册申报材料（原件及复印件各一套），涉及图片等内容应为彩稿。在“广西壮族自治区药品监督管理局网上填报平台”上传的注册资料应为加盖医疗机构公章的纸质</w:t>
      </w:r>
      <w:r>
        <w:rPr>
          <w:rFonts w:eastAsia="仿宋_GB2312"/>
          <w:sz w:val="32"/>
          <w:szCs w:val="32"/>
        </w:rPr>
        <w:t>扫描件（PDF格式，彩稿），文件名称应与申报资料项目名称一致。注册资料封面及项目目录无需上传，仅需上传每一项申报资料封面及有关申报材料。医疗机构提交的纸质注册资料应与上传的电子资料保持一致。</w:t>
      </w:r>
    </w:p>
    <w:p>
      <w:pPr>
        <w:spacing w:line="520" w:lineRule="exact"/>
        <w:rPr>
          <w:rFonts w:ascii="黑体" w:eastAsia="黑体" w:hint="eastAsia"/>
          <w:sz w:val="32"/>
          <w:szCs w:val="32"/>
        </w:rPr>
      </w:pPr>
      <w:r>
        <w:rPr>
          <w:rFonts w:ascii="黑体" w:eastAsia="黑体" w:hint="eastAsia"/>
          <w:sz w:val="32"/>
          <w:szCs w:val="32"/>
        </w:rPr>
        <w:t>附表1：注册资料封面格式</w:t>
      </w:r>
    </w:p>
    <w:p>
      <w:pPr>
        <w:tabs>
          <w:tab w:val="left" w:pos="221"/>
        </w:tabs>
        <w:adjustRightInd w:val="0"/>
        <w:snapToGrid w:val="0"/>
        <w:spacing w:line="640" w:lineRule="exact"/>
        <w:jc w:val="center"/>
        <w:rPr>
          <w:rFonts w:hint="eastAsia"/>
          <w:b/>
          <w:color w:val="000000"/>
          <w:sz w:val="36"/>
        </w:rPr>
      </w:pPr>
    </w:p>
    <w:p>
      <w:pPr>
        <w:tabs>
          <w:tab w:val="left" w:pos="221"/>
        </w:tabs>
        <w:adjustRightInd w:val="0"/>
        <w:snapToGrid w:val="0"/>
        <w:spacing w:line="640" w:lineRule="exact"/>
        <w:jc w:val="center"/>
        <w:rPr>
          <w:rFonts w:ascii="方正小标宋简体" w:eastAsia="方正小标宋简体" w:hint="eastAsia"/>
          <w:color w:val="000000"/>
          <w:sz w:val="44"/>
          <w:szCs w:val="44"/>
        </w:rPr>
      </w:pPr>
      <w:r>
        <w:rPr>
          <w:rFonts w:ascii="方正小标宋简体" w:eastAsia="方正小标宋简体" w:hint="eastAsia"/>
          <w:color w:val="000000"/>
          <w:sz w:val="44"/>
          <w:szCs w:val="44"/>
        </w:rPr>
        <w:t>医疗机构制剂注册申报资料</w:t>
      </w:r>
    </w:p>
    <w:p>
      <w:pPr>
        <w:tabs>
          <w:tab w:val="left" w:pos="221"/>
        </w:tabs>
        <w:adjustRightInd w:val="0"/>
        <w:snapToGrid w:val="0"/>
        <w:spacing w:line="640" w:lineRule="exact"/>
        <w:jc w:val="center"/>
        <w:rPr>
          <w:rFonts w:hint="eastAsia"/>
          <w:b/>
          <w:color w:val="000000"/>
          <w:sz w:val="36"/>
          <w:lang w:eastAsia="zh-CN"/>
        </w:rPr>
      </w:pPr>
    </w:p>
    <w:p>
      <w:pPr>
        <w:tabs>
          <w:tab w:val="left" w:pos="221"/>
        </w:tabs>
        <w:adjustRightInd w:val="0"/>
        <w:snapToGrid w:val="0"/>
        <w:ind w:left="720"/>
        <w:rPr>
          <w:rFonts w:hint="eastAsia"/>
          <w:b/>
          <w:color w:val="000000"/>
          <w:sz w:val="36"/>
        </w:rPr>
      </w:pPr>
    </w:p>
    <w:p>
      <w:pPr>
        <w:tabs>
          <w:tab w:val="left" w:pos="221"/>
        </w:tabs>
        <w:adjustRightInd w:val="0"/>
        <w:snapToGrid w:val="0"/>
        <w:ind w:leftChars="-54" w:left="-111" w:firstLineChars="196" w:firstLine="619"/>
        <w:rPr>
          <w:rFonts w:ascii="黑体" w:eastAsia="黑体" w:hint="eastAsia"/>
          <w:color w:val="000000"/>
          <w:sz w:val="32"/>
          <w:szCs w:val="32"/>
        </w:rPr>
      </w:pPr>
      <w:r>
        <w:rPr>
          <w:rFonts w:ascii="黑体" w:eastAsia="黑体" w:hint="eastAsia"/>
          <w:color w:val="000000"/>
          <w:sz w:val="32"/>
          <w:szCs w:val="32"/>
        </w:rPr>
        <w:t>制剂名称：</w:t>
      </w:r>
    </w:p>
    <w:p>
      <w:pPr>
        <w:tabs>
          <w:tab w:val="left" w:pos="221"/>
        </w:tabs>
        <w:adjustRightInd w:val="0"/>
        <w:snapToGrid w:val="0"/>
        <w:ind w:leftChars="337" w:left="3522" w:hangingChars="895" w:hanging="2828"/>
        <w:rPr>
          <w:rFonts w:ascii="黑体" w:eastAsia="黑体" w:hint="eastAsia"/>
          <w:color w:val="000000"/>
          <w:sz w:val="32"/>
          <w:szCs w:val="32"/>
        </w:rPr>
      </w:pPr>
    </w:p>
    <w:p>
      <w:pPr>
        <w:tabs>
          <w:tab w:val="left" w:pos="221"/>
        </w:tabs>
        <w:adjustRightInd w:val="0"/>
        <w:snapToGrid w:val="0"/>
        <w:spacing w:afterLines="50" w:after="156"/>
        <w:ind w:leftChars="355" w:left="3303" w:hangingChars="814" w:hanging="2572"/>
        <w:rPr>
          <w:rFonts w:ascii="黑体" w:eastAsia="黑体" w:hint="eastAsia"/>
          <w:color w:val="000000"/>
          <w:spacing w:val="-20"/>
          <w:sz w:val="32"/>
          <w:szCs w:val="32"/>
          <w:lang w:eastAsia="zh-CN"/>
        </w:rPr>
      </w:pPr>
      <w:r>
        <w:rPr>
          <w:rFonts w:ascii="黑体" w:eastAsia="黑体" w:hint="eastAsia"/>
          <w:color w:val="000000"/>
          <w:sz w:val="32"/>
          <w:szCs w:val="32"/>
        </w:rPr>
        <w:t xml:space="preserve">□注册  </w:t>
      </w:r>
      <w:r>
        <w:rPr>
          <w:rFonts w:ascii="黑体" w:eastAsia="黑体" w:hint="eastAsia"/>
          <w:color w:val="000000"/>
          <w:spacing w:val="-20"/>
          <w:sz w:val="32"/>
          <w:szCs w:val="32"/>
        </w:rPr>
        <w:t>注册分类：□新制剂（□改变剂型 □改变给药途）</w:t>
      </w:r>
    </w:p>
    <w:p>
      <w:pPr>
        <w:tabs>
          <w:tab w:val="left" w:pos="221"/>
        </w:tabs>
        <w:adjustRightInd w:val="0"/>
        <w:snapToGrid w:val="0"/>
        <w:spacing w:afterLines="50" w:after="156"/>
        <w:ind w:leftChars="1446" w:left="2979" w:firstLineChars="150" w:firstLine="414"/>
        <w:rPr>
          <w:rFonts w:ascii="黑体" w:eastAsia="黑体" w:hint="eastAsia"/>
          <w:color w:val="000000"/>
          <w:spacing w:val="-20"/>
          <w:sz w:val="32"/>
          <w:szCs w:val="32"/>
        </w:rPr>
      </w:pPr>
      <w:r>
        <w:rPr>
          <w:rFonts w:ascii="黑体" w:eastAsia="黑体" w:hint="eastAsia"/>
          <w:color w:val="000000"/>
          <w:spacing w:val="-20"/>
          <w:sz w:val="32"/>
          <w:szCs w:val="32"/>
        </w:rPr>
        <w:t>□仿制制剂</w:t>
      </w:r>
    </w:p>
    <w:p>
      <w:pPr>
        <w:tabs>
          <w:tab w:val="left" w:pos="221"/>
        </w:tabs>
        <w:adjustRightInd w:val="0"/>
        <w:snapToGrid w:val="0"/>
        <w:ind w:firstLineChars="696" w:firstLine="1921"/>
        <w:rPr>
          <w:rFonts w:ascii="黑体" w:eastAsia="黑体" w:hint="eastAsia"/>
          <w:color w:val="000000"/>
          <w:sz w:val="32"/>
          <w:szCs w:val="32"/>
        </w:rPr>
      </w:pPr>
      <w:r>
        <w:rPr>
          <w:rFonts w:ascii="黑体" w:eastAsia="黑体" w:hint="eastAsia"/>
          <w:color w:val="000000"/>
          <w:spacing w:val="-20"/>
          <w:sz w:val="32"/>
          <w:szCs w:val="32"/>
        </w:rPr>
        <w:t>注册申报阶段：□临床研究   □配制</w:t>
      </w:r>
    </w:p>
    <w:p>
      <w:pPr>
        <w:tabs>
          <w:tab w:val="left" w:pos="221"/>
        </w:tabs>
        <w:adjustRightInd w:val="0"/>
        <w:snapToGrid w:val="0"/>
        <w:ind w:firstLineChars="196" w:firstLine="619"/>
        <w:rPr>
          <w:rFonts w:ascii="黑体" w:eastAsia="黑体" w:hint="eastAsia"/>
          <w:color w:val="000000"/>
          <w:sz w:val="32"/>
          <w:szCs w:val="32"/>
        </w:rPr>
      </w:pPr>
    </w:p>
    <w:p>
      <w:pPr>
        <w:tabs>
          <w:tab w:val="left" w:pos="221"/>
        </w:tabs>
        <w:adjustRightInd w:val="0"/>
        <w:snapToGrid w:val="0"/>
        <w:ind w:firstLineChars="196" w:firstLine="619"/>
        <w:rPr>
          <w:rFonts w:ascii="黑体" w:eastAsia="黑体" w:hint="eastAsia"/>
          <w:color w:val="000000"/>
          <w:sz w:val="32"/>
          <w:szCs w:val="32"/>
        </w:rPr>
      </w:pPr>
      <w:r>
        <w:rPr>
          <w:rFonts w:ascii="黑体" w:eastAsia="黑体" w:hint="eastAsia"/>
          <w:color w:val="000000"/>
          <w:sz w:val="32"/>
          <w:szCs w:val="32"/>
        </w:rPr>
        <w:t xml:space="preserve">□补充申请（申请事项：                      ）  </w:t>
      </w:r>
    </w:p>
    <w:p>
      <w:pPr>
        <w:tabs>
          <w:tab w:val="left" w:pos="221"/>
        </w:tabs>
        <w:adjustRightInd w:val="0"/>
        <w:snapToGrid w:val="0"/>
        <w:rPr>
          <w:rFonts w:ascii="黑体" w:eastAsia="黑体" w:hint="eastAsia"/>
          <w:color w:val="000000"/>
          <w:sz w:val="32"/>
          <w:szCs w:val="32"/>
        </w:rPr>
      </w:pPr>
    </w:p>
    <w:p>
      <w:pPr>
        <w:tabs>
          <w:tab w:val="left" w:pos="221"/>
        </w:tabs>
        <w:adjustRightInd w:val="0"/>
        <w:snapToGrid w:val="0"/>
        <w:ind w:firstLineChars="196" w:firstLine="619"/>
        <w:rPr>
          <w:rFonts w:ascii="黑体" w:eastAsia="黑体" w:hint="eastAsia"/>
          <w:color w:val="000000"/>
          <w:sz w:val="32"/>
          <w:szCs w:val="32"/>
        </w:rPr>
      </w:pPr>
      <w:r>
        <w:rPr>
          <w:rFonts w:ascii="黑体" w:eastAsia="黑体" w:hint="eastAsia"/>
          <w:color w:val="000000"/>
          <w:sz w:val="32"/>
          <w:szCs w:val="32"/>
        </w:rPr>
        <w:t>□再注册</w:t>
      </w:r>
    </w:p>
    <w:p>
      <w:pPr>
        <w:tabs>
          <w:tab w:val="left" w:pos="221"/>
        </w:tabs>
        <w:adjustRightInd w:val="0"/>
        <w:snapToGrid w:val="0"/>
        <w:ind w:firstLineChars="196" w:firstLine="619"/>
        <w:rPr>
          <w:rFonts w:ascii="黑体" w:eastAsia="黑体" w:hint="eastAsia"/>
          <w:color w:val="000000"/>
          <w:sz w:val="32"/>
          <w:szCs w:val="32"/>
        </w:rPr>
      </w:pPr>
    </w:p>
    <w:p>
      <w:pPr>
        <w:tabs>
          <w:tab w:val="left" w:pos="221"/>
        </w:tabs>
        <w:adjustRightInd w:val="0"/>
        <w:snapToGrid w:val="0"/>
        <w:ind w:left="720"/>
        <w:rPr>
          <w:rFonts w:ascii="黑体" w:eastAsia="黑体" w:hint="eastAsia"/>
          <w:color w:val="000000"/>
          <w:sz w:val="32"/>
          <w:szCs w:val="32"/>
        </w:rPr>
      </w:pPr>
    </w:p>
    <w:p>
      <w:pPr>
        <w:tabs>
          <w:tab w:val="left" w:pos="221"/>
        </w:tabs>
        <w:adjustRightInd w:val="0"/>
        <w:snapToGrid w:val="0"/>
        <w:ind w:left="720"/>
        <w:rPr>
          <w:rFonts w:ascii="黑体" w:eastAsia="黑体" w:hint="eastAsia"/>
          <w:color w:val="000000"/>
          <w:sz w:val="32"/>
          <w:szCs w:val="32"/>
        </w:rPr>
      </w:pPr>
    </w:p>
    <w:p>
      <w:pPr>
        <w:tabs>
          <w:tab w:val="left" w:pos="221"/>
        </w:tabs>
        <w:adjustRightInd w:val="0"/>
        <w:snapToGrid w:val="0"/>
        <w:ind w:left="720"/>
        <w:rPr>
          <w:rFonts w:ascii="黑体" w:eastAsia="黑体" w:hint="eastAsia"/>
          <w:color w:val="000000"/>
          <w:sz w:val="32"/>
          <w:szCs w:val="32"/>
        </w:rPr>
      </w:pPr>
      <w:r>
        <w:rPr>
          <w:rFonts w:ascii="黑体" w:eastAsia="黑体" w:hint="eastAsia"/>
          <w:color w:val="000000"/>
          <w:sz w:val="32"/>
          <w:szCs w:val="32"/>
        </w:rPr>
        <w:t>注册申请人：</w:t>
      </w:r>
    </w:p>
    <w:p>
      <w:pPr>
        <w:tabs>
          <w:tab w:val="left" w:pos="221"/>
        </w:tabs>
        <w:adjustRightInd w:val="0"/>
        <w:snapToGrid w:val="0"/>
        <w:ind w:left="720"/>
        <w:rPr>
          <w:rFonts w:ascii="黑体" w:eastAsia="黑体" w:hint="eastAsia"/>
          <w:color w:val="000000"/>
          <w:sz w:val="32"/>
          <w:szCs w:val="32"/>
        </w:rPr>
      </w:pPr>
      <w:r>
        <w:rPr>
          <w:rFonts w:ascii="黑体" w:eastAsia="黑体" w:hint="eastAsia"/>
          <w:color w:val="000000"/>
          <w:sz w:val="32"/>
          <w:szCs w:val="32"/>
        </w:rPr>
        <w:t>联系人：</w:t>
      </w:r>
    </w:p>
    <w:p>
      <w:pPr>
        <w:tabs>
          <w:tab w:val="left" w:pos="221"/>
        </w:tabs>
        <w:adjustRightInd w:val="0"/>
        <w:snapToGrid w:val="0"/>
        <w:ind w:left="720"/>
        <w:rPr>
          <w:rFonts w:ascii="黑体" w:eastAsia="黑体" w:hint="eastAsia"/>
          <w:color w:val="000000"/>
          <w:sz w:val="32"/>
          <w:szCs w:val="32"/>
        </w:rPr>
      </w:pPr>
      <w:r>
        <w:rPr>
          <w:rFonts w:ascii="黑体" w:eastAsia="黑体" w:hint="eastAsia"/>
          <w:color w:val="000000"/>
          <w:sz w:val="32"/>
          <w:szCs w:val="32"/>
        </w:rPr>
        <w:t xml:space="preserve">联系电话（含区号）： </w:t>
      </w:r>
    </w:p>
    <w:p>
      <w:pPr>
        <w:tabs>
          <w:tab w:val="left" w:pos="221"/>
        </w:tabs>
        <w:adjustRightInd w:val="0"/>
        <w:snapToGrid w:val="0"/>
        <w:ind w:left="720"/>
        <w:rPr>
          <w:rFonts w:ascii="黑体" w:eastAsia="黑体" w:hint="eastAsia"/>
          <w:color w:val="000000"/>
          <w:sz w:val="32"/>
          <w:szCs w:val="32"/>
        </w:rPr>
      </w:pPr>
      <w:r>
        <w:rPr>
          <w:rFonts w:ascii="黑体" w:eastAsia="黑体" w:hint="eastAsia"/>
          <w:color w:val="000000"/>
          <w:sz w:val="32"/>
          <w:szCs w:val="32"/>
        </w:rPr>
        <w:t>手机：</w:t>
      </w:r>
    </w:p>
    <w:p>
      <w:pPr>
        <w:tabs>
          <w:tab w:val="left" w:pos="221"/>
        </w:tabs>
        <w:adjustRightInd w:val="0"/>
        <w:snapToGrid w:val="0"/>
        <w:ind w:left="720"/>
        <w:rPr>
          <w:rFonts w:ascii="黑体" w:eastAsia="黑体" w:hint="eastAsia"/>
          <w:color w:val="000000"/>
          <w:sz w:val="32"/>
          <w:szCs w:val="32"/>
        </w:rPr>
      </w:pPr>
      <w:r>
        <w:rPr>
          <w:rFonts w:ascii="黑体" w:eastAsia="黑体" w:hint="eastAsia"/>
          <w:color w:val="000000"/>
          <w:sz w:val="32"/>
          <w:szCs w:val="32"/>
        </w:rPr>
        <w:t>地址：</w:t>
      </w:r>
    </w:p>
    <w:p>
      <w:pPr>
        <w:tabs>
          <w:tab w:val="left" w:pos="221"/>
        </w:tabs>
        <w:adjustRightInd w:val="0"/>
        <w:snapToGrid w:val="0"/>
        <w:ind w:left="720"/>
        <w:rPr>
          <w:rFonts w:ascii="黑体" w:eastAsia="黑体" w:hint="eastAsia"/>
          <w:color w:val="000000"/>
          <w:sz w:val="32"/>
          <w:szCs w:val="32"/>
        </w:rPr>
      </w:pPr>
      <w:r>
        <w:rPr>
          <w:rFonts w:ascii="黑体" w:eastAsia="黑体" w:hint="eastAsia"/>
          <w:color w:val="000000"/>
          <w:sz w:val="32"/>
          <w:szCs w:val="32"/>
        </w:rPr>
        <w:t>邮政编码：</w:t>
      </w:r>
    </w:p>
    <w:p>
      <w:pPr>
        <w:tabs>
          <w:tab w:val="left" w:pos="221"/>
        </w:tabs>
        <w:adjustRightInd w:val="0"/>
        <w:snapToGrid w:val="0"/>
        <w:ind w:left="720"/>
        <w:rPr>
          <w:rFonts w:ascii="黑体" w:eastAsia="黑体" w:hint="eastAsia"/>
          <w:color w:val="000000"/>
          <w:sz w:val="32"/>
          <w:szCs w:val="32"/>
        </w:rPr>
      </w:pPr>
    </w:p>
    <w:p>
      <w:pPr>
        <w:tabs>
          <w:tab w:val="left" w:pos="221"/>
        </w:tabs>
        <w:adjustRightInd w:val="0"/>
        <w:snapToGrid w:val="0"/>
        <w:ind w:left="720"/>
        <w:rPr>
          <w:rFonts w:ascii="黑体" w:eastAsia="黑体" w:hint="eastAsia"/>
          <w:color w:val="000000"/>
          <w:sz w:val="32"/>
          <w:szCs w:val="32"/>
          <w:lang w:eastAsia="zh-CN"/>
        </w:rPr>
      </w:pPr>
    </w:p>
    <w:p>
      <w:pPr>
        <w:tabs>
          <w:tab w:val="left" w:pos="221"/>
        </w:tabs>
        <w:adjustRightInd w:val="0"/>
        <w:snapToGrid w:val="0"/>
        <w:ind w:left="720"/>
        <w:rPr>
          <w:rFonts w:ascii="黑体" w:eastAsia="黑体" w:hint="eastAsia"/>
          <w:color w:val="000000"/>
          <w:sz w:val="32"/>
          <w:szCs w:val="32"/>
          <w:lang w:eastAsia="zh-CN"/>
        </w:rPr>
      </w:pPr>
    </w:p>
    <w:p>
      <w:pPr>
        <w:tabs>
          <w:tab w:val="left" w:pos="221"/>
        </w:tabs>
        <w:adjustRightInd w:val="0"/>
        <w:snapToGrid w:val="0"/>
        <w:ind w:left="720"/>
        <w:rPr>
          <w:rFonts w:ascii="黑体" w:eastAsia="黑体" w:hint="eastAsia"/>
          <w:color w:val="000000"/>
          <w:sz w:val="32"/>
          <w:szCs w:val="32"/>
        </w:rPr>
      </w:pPr>
    </w:p>
    <w:p>
      <w:pPr>
        <w:tabs>
          <w:tab w:val="left" w:pos="221"/>
        </w:tabs>
        <w:adjustRightInd w:val="0"/>
        <w:snapToGrid w:val="0"/>
        <w:ind w:left="720"/>
        <w:jc w:val="center"/>
        <w:rPr>
          <w:rFonts w:ascii="黑体" w:eastAsia="黑体" w:hint="eastAsia"/>
          <w:color w:val="000000"/>
          <w:sz w:val="32"/>
          <w:szCs w:val="32"/>
        </w:rPr>
      </w:pPr>
      <w:r>
        <w:rPr>
          <w:rFonts w:ascii="黑体" w:eastAsia="黑体" w:hint="eastAsia"/>
          <w:color w:val="000000"/>
          <w:sz w:val="32"/>
          <w:szCs w:val="32"/>
        </w:rPr>
        <w:t>本袋为   □原件    □复印件</w:t>
      </w:r>
    </w:p>
    <w:p>
      <w:pPr>
        <w:tabs>
          <w:tab w:val="left" w:pos="221"/>
        </w:tabs>
        <w:adjustRightInd w:val="0"/>
        <w:snapToGrid w:val="0"/>
        <w:rPr>
          <w:rFonts w:ascii="黑体" w:eastAsia="黑体" w:hint="eastAsia"/>
          <w:sz w:val="32"/>
          <w:szCs w:val="32"/>
        </w:rPr>
      </w:pPr>
      <w:r>
        <w:rPr>
          <w:rFonts w:ascii="黑体" w:eastAsia="黑体" w:hint="eastAsia"/>
          <w:sz w:val="32"/>
          <w:szCs w:val="32"/>
        </w:rPr>
        <w:t>附表2</w:t>
      </w:r>
    </w:p>
    <w:p>
      <w:pPr>
        <w:tabs>
          <w:tab w:val="left" w:pos="221"/>
        </w:tabs>
        <w:adjustRightInd w:val="0"/>
        <w:snapToGrid w:val="0"/>
        <w:spacing w:line="640" w:lineRule="exact"/>
        <w:jc w:val="center"/>
        <w:rPr>
          <w:rFonts w:ascii="方正小标宋简体" w:eastAsia="方正小标宋简体" w:hint="eastAsia"/>
          <w:sz w:val="44"/>
          <w:szCs w:val="44"/>
        </w:rPr>
      </w:pPr>
    </w:p>
    <w:p>
      <w:pPr>
        <w:tabs>
          <w:tab w:val="left" w:pos="221"/>
        </w:tabs>
        <w:adjustRightInd w:val="0"/>
        <w:snapToGrid w:val="0"/>
        <w:spacing w:line="640" w:lineRule="exact"/>
        <w:jc w:val="center"/>
        <w:rPr>
          <w:rFonts w:ascii="方正小标宋简体" w:eastAsia="方正小标宋简体" w:hint="eastAsia"/>
          <w:sz w:val="44"/>
          <w:szCs w:val="44"/>
        </w:rPr>
      </w:pPr>
      <w:r>
        <w:rPr>
          <w:rFonts w:ascii="方正小标宋简体" w:eastAsia="方正小标宋简体" w:hint="eastAsia"/>
          <w:sz w:val="44"/>
          <w:szCs w:val="44"/>
        </w:rPr>
        <w:t>注册资料项目目录</w:t>
      </w:r>
    </w:p>
    <w:p>
      <w:pPr>
        <w:tabs>
          <w:tab w:val="left" w:pos="221"/>
        </w:tabs>
        <w:adjustRightInd w:val="0"/>
        <w:snapToGrid w:val="0"/>
        <w:spacing w:line="640" w:lineRule="exact"/>
        <w:jc w:val="center"/>
        <w:rPr>
          <w:rFonts w:ascii="方正小标宋简体" w:eastAsia="方正小标宋简体" w:hint="eastAsia"/>
          <w:sz w:val="44"/>
          <w:szCs w:val="44"/>
        </w:rPr>
      </w:pPr>
    </w:p>
    <w:tbl>
      <w:tblPr>
        <w:jc w:val="center"/>
        <w:tblW w:w="95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277"/>
        <w:gridCol w:w="4751"/>
        <w:gridCol w:w="1900"/>
        <w:gridCol w:w="1657"/>
      </w:tblGrid>
      <w:tr>
        <w:trPr>
          <w:trHeight w:val="624"/>
        </w:trPr>
        <w:tc>
          <w:tcPr>
            <w:tcW w:w="1277" w:type="dxa"/>
            <w:tcBorders>
              <w:tl2br w:val="nil"/>
              <w:tr2bl w:val="nil"/>
            </w:tcBorders>
            <w:vAlign w:val="center"/>
          </w:tcPr>
          <w:p>
            <w:pPr>
              <w:tabs>
                <w:tab w:val="left" w:pos="221"/>
              </w:tabs>
              <w:adjustRightInd w:val="0"/>
              <w:snapToGrid w:val="0"/>
              <w:spacing w:line="480" w:lineRule="exact"/>
              <w:jc w:val="center"/>
              <w:rPr>
                <w:rFonts w:ascii="黑体" w:eastAsia="黑体" w:hint="eastAsia"/>
                <w:szCs w:val="21"/>
              </w:rPr>
            </w:pPr>
            <w:r>
              <w:rPr>
                <w:rFonts w:ascii="黑体" w:eastAsia="黑体" w:hint="eastAsia"/>
                <w:szCs w:val="21"/>
              </w:rPr>
              <w:t>项目编号</w:t>
            </w:r>
          </w:p>
        </w:tc>
        <w:tc>
          <w:tcPr>
            <w:tcW w:w="4751" w:type="dxa"/>
            <w:tcBorders>
              <w:tl2br w:val="nil"/>
              <w:tr2bl w:val="nil"/>
            </w:tcBorders>
            <w:vAlign w:val="center"/>
          </w:tcPr>
          <w:p>
            <w:pPr>
              <w:tabs>
                <w:tab w:val="left" w:pos="221"/>
              </w:tabs>
              <w:adjustRightInd w:val="0"/>
              <w:snapToGrid w:val="0"/>
              <w:spacing w:line="480" w:lineRule="exact"/>
              <w:jc w:val="center"/>
              <w:rPr>
                <w:rFonts w:ascii="黑体" w:eastAsia="黑体" w:hint="eastAsia"/>
                <w:szCs w:val="21"/>
              </w:rPr>
            </w:pPr>
            <w:r>
              <w:rPr>
                <w:rFonts w:ascii="黑体" w:eastAsia="黑体" w:hint="eastAsia"/>
                <w:szCs w:val="21"/>
              </w:rPr>
              <w:t>资料项目名称</w:t>
            </w:r>
          </w:p>
        </w:tc>
        <w:tc>
          <w:tcPr>
            <w:tcW w:w="1900" w:type="dxa"/>
            <w:tcBorders>
              <w:tl2br w:val="nil"/>
              <w:tr2bl w:val="nil"/>
            </w:tcBorders>
            <w:vAlign w:val="center"/>
          </w:tcPr>
          <w:p>
            <w:pPr>
              <w:tabs>
                <w:tab w:val="left" w:pos="221"/>
              </w:tabs>
              <w:adjustRightInd w:val="0"/>
              <w:snapToGrid w:val="0"/>
              <w:spacing w:line="480" w:lineRule="exact"/>
              <w:jc w:val="center"/>
              <w:rPr>
                <w:rFonts w:ascii="黑体" w:eastAsia="黑体" w:hint="eastAsia"/>
                <w:szCs w:val="21"/>
              </w:rPr>
            </w:pPr>
            <w:r>
              <w:rPr>
                <w:rFonts w:ascii="黑体" w:eastAsia="黑体" w:hint="eastAsia"/>
                <w:szCs w:val="21"/>
              </w:rPr>
              <w:t>起止页号</w:t>
            </w:r>
          </w:p>
        </w:tc>
        <w:tc>
          <w:tcPr>
            <w:tcW w:w="1657" w:type="dxa"/>
            <w:tcBorders>
              <w:tl2br w:val="nil"/>
              <w:tr2bl w:val="nil"/>
            </w:tcBorders>
            <w:vAlign w:val="center"/>
          </w:tcPr>
          <w:p>
            <w:pPr>
              <w:tabs>
                <w:tab w:val="left" w:pos="221"/>
              </w:tabs>
              <w:adjustRightInd w:val="0"/>
              <w:snapToGrid w:val="0"/>
              <w:spacing w:line="480" w:lineRule="exact"/>
              <w:jc w:val="center"/>
              <w:rPr>
                <w:rFonts w:ascii="黑体" w:eastAsia="黑体" w:hint="eastAsia"/>
                <w:szCs w:val="21"/>
              </w:rPr>
            </w:pPr>
            <w:r>
              <w:rPr>
                <w:rFonts w:ascii="黑体" w:eastAsia="黑体" w:hint="eastAsia"/>
                <w:szCs w:val="21"/>
              </w:rPr>
              <w:t>备注</w:t>
            </w:r>
          </w:p>
        </w:tc>
      </w:tr>
      <w:tr>
        <w:trPr>
          <w:trHeight w:val="665"/>
        </w:trPr>
        <w:tc>
          <w:tcPr>
            <w:tcW w:w="1277"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c>
          <w:tcPr>
            <w:tcW w:w="4751"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c>
          <w:tcPr>
            <w:tcW w:w="1900"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c>
          <w:tcPr>
            <w:tcW w:w="1657"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r>
      <w:tr>
        <w:trPr>
          <w:trHeight w:val="642"/>
        </w:trPr>
        <w:tc>
          <w:tcPr>
            <w:tcW w:w="1277"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c>
          <w:tcPr>
            <w:tcW w:w="4751"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c>
          <w:tcPr>
            <w:tcW w:w="1900"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c>
          <w:tcPr>
            <w:tcW w:w="1657"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r>
      <w:tr>
        <w:trPr>
          <w:trHeight w:val="634"/>
        </w:trPr>
        <w:tc>
          <w:tcPr>
            <w:tcW w:w="1277"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c>
          <w:tcPr>
            <w:tcW w:w="4751"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c>
          <w:tcPr>
            <w:tcW w:w="1900"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c>
          <w:tcPr>
            <w:tcW w:w="1657"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r>
      <w:tr>
        <w:trPr>
          <w:trHeight w:val="660"/>
        </w:trPr>
        <w:tc>
          <w:tcPr>
            <w:tcW w:w="1277"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c>
          <w:tcPr>
            <w:tcW w:w="4751"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c>
          <w:tcPr>
            <w:tcW w:w="1900"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c>
          <w:tcPr>
            <w:tcW w:w="1657"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r>
      <w:tr>
        <w:trPr>
          <w:trHeight w:val="637"/>
        </w:trPr>
        <w:tc>
          <w:tcPr>
            <w:tcW w:w="1277"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c>
          <w:tcPr>
            <w:tcW w:w="4751"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c>
          <w:tcPr>
            <w:tcW w:w="1900"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c>
          <w:tcPr>
            <w:tcW w:w="1657"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r>
      <w:tr>
        <w:trPr>
          <w:trHeight w:val="646"/>
        </w:trPr>
        <w:tc>
          <w:tcPr>
            <w:tcW w:w="1277"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c>
          <w:tcPr>
            <w:tcW w:w="4751"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c>
          <w:tcPr>
            <w:tcW w:w="1900"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c>
          <w:tcPr>
            <w:tcW w:w="1657"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r>
      <w:tr>
        <w:trPr>
          <w:trHeight w:val="640"/>
        </w:trPr>
        <w:tc>
          <w:tcPr>
            <w:tcW w:w="1277"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c>
          <w:tcPr>
            <w:tcW w:w="4751"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c>
          <w:tcPr>
            <w:tcW w:w="1900"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c>
          <w:tcPr>
            <w:tcW w:w="1657"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r>
      <w:tr>
        <w:trPr>
          <w:trHeight w:val="648"/>
        </w:trPr>
        <w:tc>
          <w:tcPr>
            <w:tcW w:w="1277"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c>
          <w:tcPr>
            <w:tcW w:w="4751"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c>
          <w:tcPr>
            <w:tcW w:w="1900"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c>
          <w:tcPr>
            <w:tcW w:w="1657"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r>
      <w:tr>
        <w:trPr>
          <w:trHeight w:val="642"/>
        </w:trPr>
        <w:tc>
          <w:tcPr>
            <w:tcW w:w="1277"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c>
          <w:tcPr>
            <w:tcW w:w="4751"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c>
          <w:tcPr>
            <w:tcW w:w="1900"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c>
          <w:tcPr>
            <w:tcW w:w="1657"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r>
      <w:tr>
        <w:trPr>
          <w:trHeight w:val="651"/>
        </w:trPr>
        <w:tc>
          <w:tcPr>
            <w:tcW w:w="1277"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c>
          <w:tcPr>
            <w:tcW w:w="4751"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c>
          <w:tcPr>
            <w:tcW w:w="1900"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c>
          <w:tcPr>
            <w:tcW w:w="1657"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r>
      <w:tr>
        <w:trPr>
          <w:trHeight w:val="644"/>
        </w:trPr>
        <w:tc>
          <w:tcPr>
            <w:tcW w:w="1277"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c>
          <w:tcPr>
            <w:tcW w:w="4751"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c>
          <w:tcPr>
            <w:tcW w:w="1900"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c>
          <w:tcPr>
            <w:tcW w:w="1657"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r>
      <w:tr>
        <w:trPr>
          <w:trHeight w:val="637"/>
        </w:trPr>
        <w:tc>
          <w:tcPr>
            <w:tcW w:w="1277"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c>
          <w:tcPr>
            <w:tcW w:w="4751"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c>
          <w:tcPr>
            <w:tcW w:w="1900"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c>
          <w:tcPr>
            <w:tcW w:w="1657"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r>
      <w:tr>
        <w:trPr>
          <w:trHeight w:val="646"/>
        </w:trPr>
        <w:tc>
          <w:tcPr>
            <w:tcW w:w="1277"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c>
          <w:tcPr>
            <w:tcW w:w="4751"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c>
          <w:tcPr>
            <w:tcW w:w="1900"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c>
          <w:tcPr>
            <w:tcW w:w="1657"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r>
      <w:tr>
        <w:trPr>
          <w:trHeight w:val="640"/>
        </w:trPr>
        <w:tc>
          <w:tcPr>
            <w:tcW w:w="1277"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c>
          <w:tcPr>
            <w:tcW w:w="4751"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c>
          <w:tcPr>
            <w:tcW w:w="1900"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c>
          <w:tcPr>
            <w:tcW w:w="1657"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r>
      <w:tr>
        <w:trPr>
          <w:trHeight w:val="640"/>
        </w:trPr>
        <w:tc>
          <w:tcPr>
            <w:tcW w:w="1277"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c>
          <w:tcPr>
            <w:tcW w:w="4751"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c>
          <w:tcPr>
            <w:tcW w:w="1900"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c>
          <w:tcPr>
            <w:tcW w:w="1657" w:type="dxa"/>
            <w:tcBorders>
              <w:tl2br w:val="nil"/>
              <w:tr2bl w:val="nil"/>
            </w:tcBorders>
            <w:vAlign w:val="center"/>
          </w:tcPr>
          <w:p>
            <w:pPr>
              <w:tabs>
                <w:tab w:val="left" w:pos="221"/>
              </w:tabs>
              <w:adjustRightInd w:val="0"/>
              <w:snapToGrid w:val="0"/>
              <w:spacing w:line="480" w:lineRule="exact"/>
              <w:jc w:val="center"/>
              <w:rPr>
                <w:rFonts w:ascii="仿宋_GB2312" w:eastAsia="仿宋_GB2312" w:hint="eastAsia"/>
                <w:szCs w:val="21"/>
              </w:rPr>
            </w:pPr>
          </w:p>
        </w:tc>
      </w:tr>
    </w:tbl>
    <w:p>
      <w:pPr>
        <w:spacing w:line="520" w:lineRule="exact"/>
        <w:rPr>
          <w:rFonts w:ascii="黑体" w:eastAsia="黑体" w:hint="eastAsia"/>
          <w:sz w:val="32"/>
          <w:szCs w:val="32"/>
        </w:rPr>
      </w:pPr>
      <w:r>
        <w:rPr>
          <w:rFonts w:ascii="黑体" w:eastAsia="黑体" w:hint="eastAsia"/>
          <w:sz w:val="32"/>
          <w:szCs w:val="32"/>
        </w:rPr>
        <w:t xml:space="preserve">附表3：每一项申报资料封面格式 </w:t>
      </w:r>
    </w:p>
    <w:p>
      <w:pPr>
        <w:tabs>
          <w:tab w:val="left" w:pos="221"/>
        </w:tabs>
        <w:adjustRightInd w:val="0"/>
        <w:snapToGrid w:val="0"/>
        <w:spacing w:line="400" w:lineRule="exact"/>
        <w:ind w:firstLineChars="200" w:firstLine="472"/>
        <w:rPr>
          <w:b/>
          <w:sz w:val="24"/>
        </w:rPr>
      </w:pPr>
    </w:p>
    <w:p>
      <w:pPr>
        <w:tabs>
          <w:tab w:val="left" w:pos="221"/>
        </w:tabs>
        <w:adjustRightInd w:val="0"/>
        <w:snapToGrid w:val="0"/>
        <w:spacing w:line="400" w:lineRule="exact"/>
        <w:ind w:firstLineChars="2548" w:firstLine="6013"/>
        <w:rPr>
          <w:b/>
          <w:sz w:val="24"/>
        </w:rPr>
      </w:pPr>
      <w:r>
        <w:rPr>
          <w:rFonts w:hint="eastAsia"/>
          <w:b/>
          <w:sz w:val="24"/>
        </w:rPr>
        <w:t>资料项目编号：</w:t>
      </w:r>
    </w:p>
    <w:p>
      <w:pPr>
        <w:tabs>
          <w:tab w:val="left" w:pos="221"/>
        </w:tabs>
        <w:adjustRightInd w:val="0"/>
        <w:snapToGrid w:val="0"/>
        <w:spacing w:line="400" w:lineRule="exact"/>
        <w:ind w:firstLineChars="200" w:firstLine="472"/>
        <w:rPr>
          <w:b/>
          <w:sz w:val="24"/>
        </w:rPr>
      </w:pPr>
    </w:p>
    <w:p>
      <w:pPr>
        <w:tabs>
          <w:tab w:val="left" w:pos="221"/>
        </w:tabs>
        <w:adjustRightInd w:val="0"/>
        <w:snapToGrid w:val="0"/>
        <w:spacing w:line="400" w:lineRule="exact"/>
        <w:ind w:firstLineChars="200" w:firstLine="712"/>
        <w:rPr>
          <w:rFonts w:hint="eastAsia"/>
          <w:b/>
          <w:sz w:val="36"/>
        </w:rPr>
      </w:pPr>
    </w:p>
    <w:p>
      <w:pPr>
        <w:tabs>
          <w:tab w:val="left" w:pos="221"/>
        </w:tabs>
        <w:adjustRightInd w:val="0"/>
        <w:snapToGrid w:val="0"/>
        <w:spacing w:line="520" w:lineRule="exact"/>
        <w:ind w:firstLineChars="200" w:firstLine="632"/>
        <w:rPr>
          <w:rFonts w:ascii="黑体" w:eastAsia="黑体" w:hint="eastAsia"/>
          <w:sz w:val="32"/>
          <w:szCs w:val="32"/>
        </w:rPr>
      </w:pPr>
      <w:r>
        <w:rPr>
          <w:rFonts w:ascii="黑体" w:eastAsia="黑体" w:hint="eastAsia"/>
          <w:sz w:val="32"/>
          <w:szCs w:val="32"/>
        </w:rPr>
        <w:t>制剂名称：</w:t>
      </w:r>
    </w:p>
    <w:p>
      <w:pPr>
        <w:tabs>
          <w:tab w:val="left" w:pos="221"/>
        </w:tabs>
        <w:adjustRightInd w:val="0"/>
        <w:snapToGrid w:val="0"/>
        <w:spacing w:line="520" w:lineRule="exact"/>
        <w:ind w:firstLineChars="200" w:firstLine="632"/>
        <w:rPr>
          <w:rFonts w:ascii="黑体" w:eastAsia="黑体" w:hint="eastAsia"/>
          <w:sz w:val="32"/>
          <w:szCs w:val="32"/>
        </w:rPr>
      </w:pPr>
    </w:p>
    <w:p>
      <w:pPr>
        <w:tabs>
          <w:tab w:val="left" w:pos="221"/>
        </w:tabs>
        <w:adjustRightInd w:val="0"/>
        <w:snapToGrid w:val="0"/>
        <w:spacing w:line="520" w:lineRule="exact"/>
        <w:ind w:firstLineChars="200" w:firstLine="632"/>
        <w:rPr>
          <w:rFonts w:ascii="黑体" w:eastAsia="黑体" w:hint="eastAsia"/>
          <w:color w:val="000000"/>
          <w:spacing w:val="-20"/>
          <w:sz w:val="32"/>
          <w:szCs w:val="32"/>
          <w:lang w:eastAsia="zh-CN"/>
        </w:rPr>
      </w:pPr>
      <w:r>
        <w:rPr>
          <w:rFonts w:ascii="黑体" w:eastAsia="黑体" w:hint="eastAsia"/>
          <w:color w:val="000000"/>
          <w:sz w:val="32"/>
          <w:szCs w:val="32"/>
        </w:rPr>
        <w:t>□</w:t>
      </w:r>
      <w:r>
        <w:rPr>
          <w:rFonts w:ascii="黑体" w:eastAsia="黑体" w:hint="eastAsia"/>
          <w:color w:val="000000"/>
          <w:sz w:val="32"/>
          <w:szCs w:val="32"/>
        </w:rPr>
        <w:t>注册</w:t>
      </w:r>
      <w:r>
        <w:rPr>
          <w:rFonts w:ascii="黑体" w:eastAsia="黑体" w:hint="eastAsia"/>
          <w:color w:val="000000"/>
          <w:sz w:val="32"/>
          <w:szCs w:val="32"/>
          <w:lang w:eastAsia="zh-CN"/>
        </w:rPr>
        <w:t xml:space="preserve">  </w:t>
      </w:r>
      <w:r>
        <w:rPr>
          <w:rFonts w:ascii="黑体" w:eastAsia="黑体" w:hint="eastAsia"/>
          <w:color w:val="000000"/>
          <w:spacing w:val="-20"/>
          <w:sz w:val="32"/>
          <w:szCs w:val="32"/>
        </w:rPr>
        <w:t>注册分类：□新制剂</w:t>
      </w:r>
      <w:r>
        <w:rPr>
          <w:rFonts w:ascii="黑体" w:eastAsia="黑体" w:hint="eastAsia"/>
          <w:color w:val="000000"/>
          <w:spacing w:val="-20"/>
          <w:sz w:val="32"/>
          <w:szCs w:val="32"/>
          <w:lang w:eastAsia="zh-CN"/>
        </w:rPr>
        <w:t>（</w:t>
      </w:r>
      <w:r>
        <w:rPr>
          <w:rFonts w:ascii="黑体" w:eastAsia="黑体" w:hint="eastAsia"/>
          <w:color w:val="000000"/>
          <w:spacing w:val="-20"/>
          <w:sz w:val="32"/>
          <w:szCs w:val="32"/>
        </w:rPr>
        <w:t>□</w:t>
      </w:r>
      <w:r>
        <w:rPr>
          <w:rFonts w:ascii="黑体" w:eastAsia="黑体" w:hint="eastAsia"/>
          <w:color w:val="000000"/>
          <w:spacing w:val="-20"/>
          <w:sz w:val="32"/>
          <w:szCs w:val="32"/>
        </w:rPr>
        <w:t xml:space="preserve">改变剂型 </w:t>
      </w:r>
      <w:r>
        <w:rPr>
          <w:rFonts w:ascii="黑体" w:eastAsia="黑体" w:hint="eastAsia"/>
          <w:color w:val="000000"/>
          <w:spacing w:val="-20"/>
          <w:sz w:val="32"/>
          <w:szCs w:val="32"/>
          <w:lang w:eastAsia="zh-CN"/>
        </w:rPr>
        <w:t xml:space="preserve">  </w:t>
      </w:r>
      <w:r>
        <w:rPr>
          <w:rFonts w:ascii="黑体" w:eastAsia="黑体" w:hint="eastAsia"/>
          <w:color w:val="000000"/>
          <w:spacing w:val="-20"/>
          <w:sz w:val="32"/>
          <w:szCs w:val="32"/>
        </w:rPr>
        <w:t>□改变给药途</w:t>
      </w:r>
      <w:r>
        <w:rPr>
          <w:rFonts w:ascii="黑体" w:eastAsia="黑体" w:hint="eastAsia"/>
          <w:color w:val="000000"/>
          <w:spacing w:val="-20"/>
          <w:sz w:val="32"/>
          <w:szCs w:val="32"/>
          <w:lang w:eastAsia="zh-CN"/>
        </w:rPr>
        <w:t>）</w:t>
      </w:r>
    </w:p>
    <w:p>
      <w:pPr>
        <w:tabs>
          <w:tab w:val="left" w:pos="221"/>
        </w:tabs>
        <w:adjustRightInd w:val="0"/>
        <w:snapToGrid w:val="0"/>
        <w:spacing w:line="520" w:lineRule="exact"/>
        <w:ind w:leftChars="1446" w:left="2979" w:firstLineChars="100" w:firstLine="276"/>
        <w:rPr>
          <w:rFonts w:ascii="黑体" w:eastAsia="黑体" w:hint="eastAsia"/>
          <w:color w:val="000000"/>
          <w:spacing w:val="-20"/>
          <w:sz w:val="32"/>
          <w:szCs w:val="32"/>
          <w:lang w:eastAsia="zh-CN"/>
        </w:rPr>
      </w:pPr>
      <w:r>
        <w:rPr>
          <w:rFonts w:ascii="黑体" w:eastAsia="黑体" w:hint="eastAsia"/>
          <w:color w:val="000000"/>
          <w:spacing w:val="-20"/>
          <w:sz w:val="32"/>
          <w:szCs w:val="32"/>
        </w:rPr>
        <w:t>□仿制制剂</w:t>
      </w:r>
    </w:p>
    <w:p>
      <w:pPr>
        <w:tabs>
          <w:tab w:val="left" w:pos="221"/>
        </w:tabs>
        <w:adjustRightInd w:val="0"/>
        <w:snapToGrid w:val="0"/>
        <w:spacing w:line="520" w:lineRule="exact"/>
        <w:ind w:firstLineChars="650" w:firstLine="1794"/>
        <w:rPr>
          <w:rFonts w:ascii="黑体" w:eastAsia="黑体" w:hint="eastAsia"/>
          <w:color w:val="000000"/>
          <w:sz w:val="32"/>
          <w:szCs w:val="32"/>
        </w:rPr>
      </w:pPr>
      <w:r>
        <w:rPr>
          <w:rFonts w:ascii="黑体" w:eastAsia="黑体" w:hint="eastAsia"/>
          <w:color w:val="000000"/>
          <w:spacing w:val="-20"/>
          <w:sz w:val="32"/>
          <w:szCs w:val="32"/>
        </w:rPr>
        <w:t>注册申报阶段：□临床研究   □配制</w:t>
      </w:r>
    </w:p>
    <w:p>
      <w:pPr>
        <w:tabs>
          <w:tab w:val="left" w:pos="221"/>
        </w:tabs>
        <w:adjustRightInd w:val="0"/>
        <w:snapToGrid w:val="0"/>
        <w:spacing w:line="520" w:lineRule="exact"/>
        <w:ind w:firstLineChars="200" w:firstLine="632"/>
        <w:rPr>
          <w:rFonts w:ascii="黑体" w:eastAsia="黑体" w:hint="eastAsia"/>
          <w:color w:val="000000"/>
          <w:sz w:val="32"/>
          <w:szCs w:val="32"/>
        </w:rPr>
      </w:pPr>
    </w:p>
    <w:p>
      <w:pPr>
        <w:tabs>
          <w:tab w:val="left" w:pos="221"/>
        </w:tabs>
        <w:adjustRightInd w:val="0"/>
        <w:snapToGrid w:val="0"/>
        <w:spacing w:line="520" w:lineRule="exact"/>
        <w:ind w:firstLineChars="200" w:firstLine="632"/>
        <w:rPr>
          <w:rFonts w:ascii="黑体" w:eastAsia="黑体" w:hint="eastAsia"/>
          <w:color w:val="000000"/>
          <w:sz w:val="32"/>
          <w:szCs w:val="32"/>
        </w:rPr>
      </w:pPr>
      <w:r>
        <w:rPr>
          <w:rFonts w:ascii="黑体" w:eastAsia="黑体" w:hint="eastAsia"/>
          <w:color w:val="000000"/>
          <w:sz w:val="32"/>
          <w:szCs w:val="32"/>
        </w:rPr>
        <w:t xml:space="preserve">□补充申请（申请事项：                      ）  </w:t>
      </w:r>
    </w:p>
    <w:p>
      <w:pPr>
        <w:tabs>
          <w:tab w:val="left" w:pos="221"/>
        </w:tabs>
        <w:adjustRightInd w:val="0"/>
        <w:snapToGrid w:val="0"/>
        <w:spacing w:line="520" w:lineRule="exact"/>
        <w:ind w:firstLineChars="200" w:firstLine="632"/>
        <w:rPr>
          <w:rFonts w:ascii="黑体" w:eastAsia="黑体" w:hint="eastAsia"/>
          <w:color w:val="000000"/>
          <w:sz w:val="32"/>
          <w:szCs w:val="32"/>
        </w:rPr>
      </w:pPr>
    </w:p>
    <w:p>
      <w:pPr>
        <w:tabs>
          <w:tab w:val="left" w:pos="221"/>
        </w:tabs>
        <w:adjustRightInd w:val="0"/>
        <w:snapToGrid w:val="0"/>
        <w:spacing w:line="520" w:lineRule="exact"/>
        <w:ind w:firstLineChars="200" w:firstLine="632"/>
        <w:rPr>
          <w:rFonts w:ascii="黑体" w:eastAsia="黑体" w:hint="eastAsia"/>
          <w:color w:val="000000"/>
          <w:sz w:val="32"/>
          <w:szCs w:val="32"/>
        </w:rPr>
      </w:pPr>
      <w:r>
        <w:rPr>
          <w:rFonts w:ascii="黑体" w:eastAsia="黑体" w:hint="eastAsia"/>
          <w:color w:val="000000"/>
          <w:sz w:val="32"/>
          <w:szCs w:val="32"/>
        </w:rPr>
        <w:t>□再注册</w:t>
      </w:r>
    </w:p>
    <w:p>
      <w:pPr>
        <w:tabs>
          <w:tab w:val="left" w:pos="221"/>
        </w:tabs>
        <w:adjustRightInd w:val="0"/>
        <w:snapToGrid w:val="0"/>
        <w:spacing w:line="520" w:lineRule="exact"/>
        <w:ind w:firstLineChars="900" w:firstLine="2844"/>
        <w:rPr>
          <w:rFonts w:ascii="黑体" w:eastAsia="黑体" w:hint="eastAsia"/>
          <w:sz w:val="32"/>
          <w:szCs w:val="32"/>
        </w:rPr>
      </w:pPr>
    </w:p>
    <w:p>
      <w:pPr>
        <w:tabs>
          <w:tab w:val="left" w:pos="221"/>
        </w:tabs>
        <w:adjustRightInd w:val="0"/>
        <w:snapToGrid w:val="0"/>
        <w:spacing w:line="520" w:lineRule="exact"/>
        <w:ind w:firstLineChars="900" w:firstLine="2844"/>
        <w:rPr>
          <w:rFonts w:ascii="黑体" w:eastAsia="黑体" w:hint="eastAsia"/>
          <w:sz w:val="32"/>
          <w:szCs w:val="32"/>
        </w:rPr>
      </w:pPr>
    </w:p>
    <w:p>
      <w:pPr>
        <w:tabs>
          <w:tab w:val="left" w:pos="221"/>
        </w:tabs>
        <w:adjustRightInd w:val="0"/>
        <w:snapToGrid w:val="0"/>
        <w:spacing w:line="400" w:lineRule="exact"/>
        <w:ind w:firstLineChars="200" w:firstLine="632"/>
        <w:rPr>
          <w:rFonts w:ascii="黑体" w:eastAsia="黑体" w:hint="eastAsia"/>
          <w:sz w:val="32"/>
          <w:szCs w:val="32"/>
        </w:rPr>
      </w:pPr>
      <w:r>
        <w:rPr>
          <w:rFonts w:ascii="黑体" w:eastAsia="黑体" w:hint="eastAsia"/>
          <w:sz w:val="32"/>
          <w:szCs w:val="32"/>
        </w:rPr>
        <w:t>注册资料名称：</w:t>
      </w:r>
    </w:p>
    <w:p>
      <w:pPr>
        <w:tabs>
          <w:tab w:val="left" w:pos="221"/>
        </w:tabs>
        <w:adjustRightInd w:val="0"/>
        <w:snapToGrid w:val="0"/>
        <w:spacing w:line="400" w:lineRule="exact"/>
        <w:ind w:firstLineChars="200" w:firstLine="632"/>
        <w:rPr>
          <w:rFonts w:ascii="黑体" w:eastAsia="黑体" w:hint="eastAsia"/>
          <w:sz w:val="32"/>
          <w:szCs w:val="32"/>
        </w:rPr>
      </w:pPr>
    </w:p>
    <w:p>
      <w:pPr>
        <w:tabs>
          <w:tab w:val="left" w:pos="221"/>
        </w:tabs>
        <w:adjustRightInd w:val="0"/>
        <w:snapToGrid w:val="0"/>
        <w:spacing w:line="380" w:lineRule="exact"/>
        <w:ind w:firstLineChars="200" w:firstLine="632"/>
        <w:rPr>
          <w:rFonts w:ascii="黑体" w:eastAsia="黑体" w:hint="eastAsia"/>
          <w:sz w:val="32"/>
          <w:szCs w:val="32"/>
        </w:rPr>
      </w:pPr>
    </w:p>
    <w:p>
      <w:pPr>
        <w:tabs>
          <w:tab w:val="left" w:pos="221"/>
        </w:tabs>
        <w:adjustRightInd w:val="0"/>
        <w:snapToGrid w:val="0"/>
        <w:spacing w:line="380" w:lineRule="exact"/>
        <w:ind w:firstLineChars="200" w:firstLine="632"/>
        <w:rPr>
          <w:rFonts w:ascii="黑体" w:eastAsia="黑体" w:hint="eastAsia"/>
          <w:sz w:val="32"/>
          <w:szCs w:val="32"/>
        </w:rPr>
      </w:pPr>
      <w:r>
        <w:rPr>
          <w:rFonts w:ascii="黑体" w:eastAsia="黑体" w:hint="eastAsia"/>
          <w:sz w:val="32"/>
          <w:szCs w:val="32"/>
        </w:rPr>
        <w:t>试验单位（加盖公章）：</w:t>
      </w:r>
    </w:p>
    <w:p>
      <w:pPr>
        <w:tabs>
          <w:tab w:val="left" w:pos="221"/>
        </w:tabs>
        <w:adjustRightInd w:val="0"/>
        <w:snapToGrid w:val="0"/>
        <w:spacing w:line="380" w:lineRule="exact"/>
        <w:ind w:firstLineChars="200" w:firstLine="632"/>
        <w:rPr>
          <w:rFonts w:ascii="黑体" w:eastAsia="黑体" w:hint="eastAsia"/>
          <w:sz w:val="32"/>
          <w:szCs w:val="32"/>
        </w:rPr>
      </w:pPr>
      <w:r>
        <w:rPr>
          <w:rFonts w:ascii="黑体" w:eastAsia="黑体" w:hint="eastAsia"/>
          <w:sz w:val="32"/>
          <w:szCs w:val="32"/>
        </w:rPr>
        <w:t>地址：</w:t>
      </w:r>
    </w:p>
    <w:p>
      <w:pPr>
        <w:tabs>
          <w:tab w:val="left" w:pos="221"/>
        </w:tabs>
        <w:adjustRightInd w:val="0"/>
        <w:snapToGrid w:val="0"/>
        <w:spacing w:line="380" w:lineRule="exact"/>
        <w:ind w:firstLineChars="200" w:firstLine="632"/>
        <w:rPr>
          <w:rFonts w:ascii="黑体" w:eastAsia="黑体" w:hint="eastAsia"/>
          <w:sz w:val="32"/>
          <w:szCs w:val="32"/>
        </w:rPr>
      </w:pPr>
      <w:r>
        <w:rPr>
          <w:rFonts w:ascii="黑体" w:eastAsia="黑体" w:hint="eastAsia"/>
          <w:sz w:val="32"/>
          <w:szCs w:val="32"/>
        </w:rPr>
        <w:t>电话：</w:t>
      </w:r>
    </w:p>
    <w:p>
      <w:pPr>
        <w:tabs>
          <w:tab w:val="left" w:pos="221"/>
        </w:tabs>
        <w:adjustRightInd w:val="0"/>
        <w:snapToGrid w:val="0"/>
        <w:spacing w:line="380" w:lineRule="exact"/>
        <w:ind w:firstLineChars="200" w:firstLine="632"/>
        <w:rPr>
          <w:rFonts w:ascii="黑体" w:eastAsia="黑体" w:hint="eastAsia"/>
          <w:sz w:val="32"/>
          <w:szCs w:val="32"/>
        </w:rPr>
      </w:pPr>
      <w:r>
        <w:rPr>
          <w:rFonts w:ascii="黑体" w:eastAsia="黑体" w:hint="eastAsia"/>
          <w:sz w:val="32"/>
          <w:szCs w:val="32"/>
        </w:rPr>
        <w:t>试验负责人（签字）：</w:t>
      </w:r>
    </w:p>
    <w:p>
      <w:pPr>
        <w:tabs>
          <w:tab w:val="left" w:pos="221"/>
        </w:tabs>
        <w:adjustRightInd w:val="0"/>
        <w:snapToGrid w:val="0"/>
        <w:spacing w:line="380" w:lineRule="exact"/>
        <w:ind w:firstLineChars="200" w:firstLine="632"/>
        <w:rPr>
          <w:rFonts w:ascii="黑体" w:eastAsia="黑体" w:hint="eastAsia"/>
          <w:sz w:val="32"/>
          <w:szCs w:val="32"/>
        </w:rPr>
      </w:pPr>
      <w:r>
        <w:rPr>
          <w:rFonts w:ascii="黑体" w:eastAsia="黑体" w:hint="eastAsia"/>
          <w:sz w:val="32"/>
          <w:szCs w:val="32"/>
        </w:rPr>
        <w:t>试验人员：</w:t>
      </w:r>
      <w:r>
        <w:rPr>
          <w:rFonts w:ascii="黑体" w:eastAsia="黑体" w:hint="eastAsia"/>
          <w:sz w:val="32"/>
          <w:szCs w:val="32"/>
        </w:rPr>
        <w:t xml:space="preserve"> </w:t>
      </w:r>
    </w:p>
    <w:p>
      <w:pPr>
        <w:tabs>
          <w:tab w:val="left" w:pos="221"/>
        </w:tabs>
        <w:adjustRightInd w:val="0"/>
        <w:snapToGrid w:val="0"/>
        <w:spacing w:line="380" w:lineRule="exact"/>
        <w:ind w:firstLineChars="200" w:firstLine="632"/>
        <w:rPr>
          <w:rFonts w:ascii="黑体" w:eastAsia="黑体" w:hint="eastAsia"/>
          <w:sz w:val="32"/>
          <w:szCs w:val="32"/>
        </w:rPr>
      </w:pPr>
      <w:r>
        <w:rPr>
          <w:rFonts w:ascii="黑体" w:eastAsia="黑体" w:hint="eastAsia"/>
          <w:sz w:val="32"/>
          <w:szCs w:val="32"/>
        </w:rPr>
        <w:t>试验起止日期：</w:t>
      </w:r>
    </w:p>
    <w:p>
      <w:pPr>
        <w:tabs>
          <w:tab w:val="left" w:pos="221"/>
        </w:tabs>
        <w:adjustRightInd w:val="0"/>
        <w:snapToGrid w:val="0"/>
        <w:spacing w:line="380" w:lineRule="exact"/>
        <w:ind w:firstLineChars="200" w:firstLine="632"/>
        <w:rPr>
          <w:rFonts w:ascii="黑体" w:eastAsia="黑体" w:hint="eastAsia"/>
          <w:sz w:val="32"/>
          <w:szCs w:val="32"/>
        </w:rPr>
      </w:pPr>
      <w:r>
        <w:rPr>
          <w:rFonts w:ascii="黑体" w:eastAsia="黑体" w:hint="eastAsia"/>
          <w:sz w:val="32"/>
          <w:szCs w:val="32"/>
        </w:rPr>
        <w:t>原始资料保存地点：</w:t>
      </w:r>
    </w:p>
    <w:p>
      <w:pPr>
        <w:tabs>
          <w:tab w:val="left" w:pos="221"/>
        </w:tabs>
        <w:adjustRightInd w:val="0"/>
        <w:snapToGrid w:val="0"/>
        <w:spacing w:line="380" w:lineRule="exact"/>
        <w:ind w:firstLineChars="200" w:firstLine="632"/>
        <w:rPr>
          <w:rFonts w:ascii="黑体" w:eastAsia="黑体" w:hint="eastAsia"/>
          <w:sz w:val="32"/>
          <w:szCs w:val="32"/>
        </w:rPr>
      </w:pPr>
      <w:r>
        <w:rPr>
          <w:rFonts w:ascii="黑体" w:eastAsia="黑体" w:hint="eastAsia"/>
          <w:sz w:val="32"/>
          <w:szCs w:val="32"/>
        </w:rPr>
        <w:t>联系人：</w:t>
      </w:r>
    </w:p>
    <w:p>
      <w:pPr>
        <w:tabs>
          <w:tab w:val="left" w:pos="221"/>
        </w:tabs>
        <w:adjustRightInd w:val="0"/>
        <w:snapToGrid w:val="0"/>
        <w:spacing w:line="380" w:lineRule="exact"/>
        <w:ind w:firstLineChars="200" w:firstLine="632"/>
        <w:rPr>
          <w:rFonts w:ascii="黑体" w:eastAsia="黑体" w:hint="eastAsia"/>
          <w:sz w:val="32"/>
          <w:szCs w:val="32"/>
        </w:rPr>
      </w:pPr>
      <w:r>
        <w:rPr>
          <w:rFonts w:ascii="黑体" w:eastAsia="黑体" w:hint="eastAsia"/>
          <w:sz w:val="32"/>
          <w:szCs w:val="32"/>
        </w:rPr>
        <w:t>联系电话：</w:t>
      </w:r>
    </w:p>
    <w:p>
      <w:pPr>
        <w:tabs>
          <w:tab w:val="left" w:pos="221"/>
        </w:tabs>
        <w:adjustRightInd w:val="0"/>
        <w:snapToGrid w:val="0"/>
        <w:spacing w:line="380" w:lineRule="exact"/>
        <w:ind w:firstLineChars="200" w:firstLine="632"/>
        <w:rPr>
          <w:rFonts w:ascii="黑体" w:eastAsia="黑体" w:hint="eastAsia"/>
          <w:sz w:val="32"/>
          <w:szCs w:val="32"/>
        </w:rPr>
      </w:pPr>
      <w:r>
        <w:rPr>
          <w:rFonts w:ascii="黑体" w:eastAsia="黑体" w:hint="eastAsia"/>
          <w:sz w:val="32"/>
          <w:szCs w:val="32"/>
        </w:rPr>
        <w:t>注册申请人（盖章）：</w:t>
      </w:r>
    </w:p>
    <w:p>
      <w:pPr>
        <w:spacing w:line="560" w:lineRule="exact"/>
        <w:rPr>
          <w:rFonts w:eastAsia="仿宋_GB2312"/>
          <w:sz w:val="32"/>
          <w:szCs w:val="32"/>
        </w:rPr>
      </w:pPr>
    </w:p>
    <w:p>
      <w:pPr>
        <w:autoSpaceDE w:val="0"/>
        <w:rPr>
          <w:rFonts w:hint="eastAsia"/>
          <w:lang w:eastAsia="zh-CN"/>
        </w:rPr>
      </w:pPr>
    </w:p>
    <w:p>
      <w:pPr>
        <w:autoSpaceDE w:val="0"/>
        <w:spacing w:line="0" w:lineRule="atLeast"/>
        <w:rPr>
          <w:rFonts w:ascii="仿宋_GB2312" w:eastAsia="仿宋_GB2312" w:hint="eastAsia"/>
          <w:color w:val="000000"/>
          <w:sz w:val="32"/>
          <w:szCs w:val="32"/>
          <w:lang w:eastAsia="zh-CN"/>
        </w:rPr>
      </w:pPr>
    </w:p>
    <w:p>
      <w:pPr>
        <w:rPr>
          <w:rFonts w:hint="eastAsia"/>
          <w:lang w:eastAsia="zh-CN"/>
        </w:rPr>
      </w:pPr>
      <w:r>
        <w:rPr>
          <w:rFonts w:ascii="黑体" w:eastAsia="黑体" w:hint="eastAsia"/>
          <w:sz w:val="32"/>
          <w:szCs w:val="32"/>
          <w:lang w:val="en-US" w:eastAsia="zh-CN"/>
        </w:rPr>
        <mc:AlternateContent>
          <mc:Choice Requires="wps">
            <w:drawing>
              <wp:anchor distT="0" distB="0" distL="114935" distR="114935" simplePos="0" relativeHeight="10" behindDoc="0" locked="0" layoutInCell="1" hidden="0" allowOverlap="1">
                <wp:simplePos x="0" y="0"/>
                <wp:positionH relativeFrom="column">
                  <wp:posOffset>-58419</wp:posOffset>
                </wp:positionH>
                <wp:positionV relativeFrom="page">
                  <wp:posOffset>7026910</wp:posOffset>
                </wp:positionV>
                <wp:extent cx="5615304" cy="2524125"/>
                <wp:effectExtent l="0" t="0" r="0" b="0"/>
                <wp:wrapSquare wrapText="largest"/>
                <wp:docPr id="1" name="文本框"/>
                <wp:cNvGraphicFramePr>
                  <a:graphicFrameLocks noChangeAspect="0"/>
                </wp:cNvGraphicFramePr>
                <a:graphic>
                  <a:graphicData uri="http://schemas.microsoft.com/office/word/2010/wordprocessingShape">
                    <wps:wsp>
                      <wps:cNvSpPr/>
                      <wps:spPr>
                        <a:xfrm rot="0">
                          <a:off x="0" y="0"/>
                          <a:ext cx="5615304" cy="2524125"/>
                        </a:xfrm>
                        <a:prstGeom prst="rect"/>
                        <a:solidFill>
                          <a:srgbClr val="FFFFFF">
                            <a:alpha val="0"/>
                          </a:srgbClr>
                        </a:solidFill>
                        <a:ln w="9525" cmpd="sng" cap="flat">
                          <a:noFill/>
                          <a:prstDash val="solid"/>
                          <a:miter/>
                        </a:ln>
                      </wps:spPr>
                      <wps:txbx id="2">
                        <w:txbxContent>
                          <w:tbl>
                            <w:tblPr>
                              <w:jc w:val="left"/>
                              <w:tblInd w:w="108"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9529"/>
                            </w:tblGrid>
                            <w:tr>
                              <w:trPr>
                                <w:trHeight w:val="3728"/>
                              </w:trPr>
                              <w:tc>
                                <w:tcPr>
                                  <w:tcW w:w="9529" w:type="dxa"/>
                                  <w:tcBorders>
                                    <w:top w:val="single" w:sz="4" w:space="0" w:color="FFFFFF"/>
                                    <w:left w:val="single" w:sz="4" w:space="0" w:color="FFFFFF"/>
                                    <w:bottom w:val="single" w:sz="4" w:space="0" w:color="FFFFFF"/>
                                    <w:right w:val="single" w:sz="4" w:space="0" w:color="FFFFFF"/>
                                    <w:tl2br w:val="nil"/>
                                    <w:tr2bl w:val="nil"/>
                                  </w:tcBorders>
                                  <w:shd w:val="clear" w:color="auto" w:fill="auto"/>
                                  <w:vAlign w:val="bottom"/>
                                </w:tcPr>
                                <w:p>
                                  <w:pPr>
                                    <w:autoSpaceDE w:val="0"/>
                                    <w:spacing w:line="560" w:lineRule="exact"/>
                                    <w:rPr>
                                      <w:rFonts w:ascii="宋体" w:cs="宋体" w:hint="eastAsia"/>
                                      <w:position w:val="-20"/>
                                      <w:szCs w:val="21"/>
                                      <w:lang w:val="zh-CN" w:eastAsia="zh-CN" w:bidi="ar-SA"/>
                                    </w:rPr>
                                  </w:pPr>
                                  <w:r>
                                    <w:rPr>
                                      <w:rFonts w:ascii="宋体" w:cs="宋体" w:hint="eastAsia"/>
                                      <w:position w:val="-17"/>
                                      <w:szCs w:val="21"/>
                                      <w:lang w:val="zh-CN" w:eastAsia="zh-CN" w:bidi="ar-SA"/>
                                    </w:rPr>
                                    <w:t>───</w:t>
                                  </w:r>
                                  <w:r>
                                    <w:rPr>
                                      <w:rFonts w:ascii="宋体" w:cs="宋体" w:hint="eastAsia"/>
                                      <w:position w:val="-17"/>
                                      <w:szCs w:val="21"/>
                                      <w:lang w:val="zh-CN" w:eastAsia="zh-CN" w:bidi="ar-SA"/>
                                    </w:rPr>
                                    <w:t>───────────────────────────────────────</w:t>
                                  </w:r>
                                </w:p>
                                <w:p>
                                  <w:pPr>
                                    <w:keepLines/>
                                    <w:widowControl/>
                                    <w:suppressLineNumbers/>
                                    <w:suppressAutoHyphens/>
                                    <w:autoSpaceDE w:val="0"/>
                                    <w:spacing w:line="0" w:lineRule="atLeast"/>
                                    <w:ind w:firstLineChars="100" w:firstLine="276"/>
                                    <w:rPr>
                                      <w:rFonts w:ascii="仿宋_GB2312" w:eastAsia="仿宋_GB2312" w:hint="eastAsia"/>
                                      <w:kern w:val="28"/>
                                      <w:sz w:val="28"/>
                                      <w:szCs w:val="28"/>
                                    </w:rPr>
                                  </w:pPr>
                                  <w:r>
                                    <w:rPr>
                                      <w:rFonts w:ascii="仿宋_GB2312" w:eastAsia="仿宋_GB2312" w:hint="eastAsia"/>
                                      <w:sz w:val="28"/>
                                      <w:szCs w:val="28"/>
                                    </w:rPr>
                                    <w:t xml:space="preserve"> </w:t>
                                  </w:r>
                                  <w:r>
                                    <w:rPr>
                                      <w:rFonts w:ascii="宋体" w:cs="宋体" w:hint="eastAsia"/>
                                      <w:position w:val="-20"/>
                                      <w:sz w:val="10"/>
                                      <w:szCs w:val="10"/>
                                      <w:lang w:val="zh-CN" w:eastAsia="zh-CN" w:bidi="ar-SA"/>
                                    </w:rPr>
                                    <w:t>　</w:t>
                                  </w:r>
                                  <w:r>
                                    <w:rPr>
                                      <w:rFonts w:ascii="仿宋_GB2312" w:eastAsia="仿宋_GB2312" w:hint="eastAsia"/>
                                      <w:kern w:val="28"/>
                                      <w:sz w:val="28"/>
                                      <w:szCs w:val="28"/>
                                    </w:rPr>
                                    <w:t>广西壮族自治区药品监督管理局</w:t>
                                  </w:r>
                                  <w:r>
                                    <w:rPr>
                                      <w:rFonts w:ascii="仿宋_GB2312" w:eastAsia="仿宋_GB2312" w:hint="eastAsia"/>
                                      <w:kern w:val="28"/>
                                      <w:sz w:val="28"/>
                                      <w:szCs w:val="28"/>
                                    </w:rPr>
                                    <w:t xml:space="preserve"> </w:t>
                                  </w:r>
                                  <w:r>
                                    <w:rPr>
                                      <w:rFonts w:eastAsia="仿宋_GB2312" w:hint="eastAsia"/>
                                      <w:kern w:val="28"/>
                                      <w:sz w:val="28"/>
                                      <w:szCs w:val="28"/>
                                    </w:rPr>
                                    <w:t xml:space="preserve"> </w:t>
                                  </w:r>
                                  <w:r>
                                    <w:rPr>
                                      <w:rFonts w:eastAsia="仿宋_GB2312" w:hint="eastAsia"/>
                                      <w:kern w:val="28"/>
                                      <w:sz w:val="28"/>
                                      <w:szCs w:val="28"/>
                                      <w:lang w:eastAsia="zh-CN"/>
                                    </w:rPr>
                                    <w:t xml:space="preserve">        </w:t>
                                  </w:r>
                                  <w:r>
                                    <w:rPr>
                                      <w:rFonts w:eastAsia="仿宋_GB2312" w:hint="eastAsia"/>
                                      <w:kern w:val="28"/>
                                      <w:sz w:val="28"/>
                                      <w:szCs w:val="28"/>
                                    </w:rPr>
                                    <w:t>2019年11月5日印发</w:t>
                                  </w:r>
                                </w:p>
                                <w:p>
                                  <w:pPr>
                                    <w:keepLines/>
                                    <w:widowControl/>
                                    <w:suppressLineNumbers/>
                                    <w:suppressAutoHyphens/>
                                    <w:autoSpaceDE w:val="0"/>
                                    <w:spacing w:line="0" w:lineRule="atLeast"/>
                                    <w:rPr>
                                      <w:rFonts w:ascii="宋体" w:cs="宋体" w:hint="eastAsia"/>
                                      <w:position w:val="-8"/>
                                      <w:szCs w:val="21"/>
                                      <w:lang w:eastAsia="zh-CN" w:bidi="ar-SA"/>
                                    </w:rPr>
                                  </w:pPr>
                                  <w:r>
                                    <w:rPr>
                                      <w:rFonts w:ascii="宋体" w:cs="宋体" w:hint="eastAsia"/>
                                      <w:position w:val="-8"/>
                                      <w:szCs w:val="21"/>
                                      <w:lang w:bidi="ar-SA"/>
                                    </w:rPr>
                                    <w:t>─</w:t>
                                  </w:r>
                                  <w:r>
                                    <w:rPr>
                                      <w:rFonts w:ascii="宋体" w:cs="宋体" w:hint="eastAsia"/>
                                      <w:position w:val="-8"/>
                                      <w:szCs w:val="21"/>
                                      <w:lang w:bidi="ar-SA"/>
                                    </w:rPr>
                                    <w:t>─────────</w:t>
                                  </w:r>
                                  <w:r>
                                    <w:rPr>
                                      <w:rFonts w:ascii="宋体" w:cs="宋体" w:hint="eastAsia"/>
                                      <w:position w:val="-8"/>
                                      <w:szCs w:val="21"/>
                                      <w:lang w:bidi="ar-SA"/>
                                    </w:rPr>
                                    <w:t>──────────────────────────────</w:t>
                                  </w:r>
                                  <w:r>
                                    <w:rPr>
                                      <w:rFonts w:ascii="宋体" w:cs="宋体" w:hint="eastAsia"/>
                                      <w:position w:val="-8"/>
                                      <w:szCs w:val="21"/>
                                      <w:lang w:bidi="ar-SA"/>
                                    </w:rPr>
                                    <w:t>──</w:t>
                                  </w:r>
                                </w:p>
                              </w:tc>
                            </w:tr>
                          </w:tbl>
                          <w:p>
                            <w:pPr>
                              <w:rPr>
                                <w:rFonts w:hint="eastAsia"/>
                                <w:lang w:eastAsia="zh-CN"/>
                              </w:rPr>
                            </w:pPr>
                          </w:p>
                        </w:txbxContent>
                      </wps:txbx>
                      <wps:bodyPr vert="horz" wrap="square" lIns="0" tIns="0" rIns="0" bIns="0" anchor="t" anchorCtr="0" upright="1">
                        <a:noAutofit/>
                      </wps:bodyPr>
                    </wps:wsp>
                  </a:graphicData>
                </a:graphic>
              </wp:anchor>
            </w:drawing>
          </mc:Choice>
          <mc:Fallback>
            <w:pict>
              <v:shape type="#_x0000_t202" id="文本框 3" o:spid="_x0000_s3" fillcolor="#FFFFFF" stroked="f" style="position:absolute;margin-left:-4.6pt;margin-top:553.3pt;width:442.15pt;height:198.75pt;z-index:10;mso-position-horizontal:absolute;mso-position-vertical:absolute;mso-position-vertical-relative:page;mso-wrap-distance-left:9.05pt;mso-wrap-distance-right:9.05pt;mso-wrap-style:square;">
                <v:fill opacity="0f"/>
                <v:stroke color="#000000"/>
                <v:textbox id="848" inset="0mm,0mm,0mm,0mm" o:insetmode="custom" style="layout-flow:horizontal;v-text-anchor:top;">
                  <w:txbxContent>
                    <w:tbl>
                      <w:tblPr>
                        <w:jc w:val="left"/>
                        <w:tblInd w:w="108"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9529"/>
                      </w:tblGrid>
                      <w:tr>
                        <w:trPr>
                          <w:trHeight w:val="3728"/>
                        </w:trPr>
                        <w:tc>
                          <w:tcPr>
                            <w:tcW w:w="9529" w:type="dxa"/>
                            <w:tcBorders>
                              <w:top w:val="single" w:sz="4" w:space="0" w:color="FFFFFF"/>
                              <w:left w:val="single" w:sz="4" w:space="0" w:color="FFFFFF"/>
                              <w:bottom w:val="single" w:sz="4" w:space="0" w:color="FFFFFF"/>
                              <w:right w:val="single" w:sz="4" w:space="0" w:color="FFFFFF"/>
                              <w:tl2br w:val="nil"/>
                              <w:tr2bl w:val="nil"/>
                            </w:tcBorders>
                            <w:shd w:val="clear" w:color="auto" w:fill="auto"/>
                            <w:vAlign w:val="bottom"/>
                          </w:tcPr>
                          <w:p>
                            <w:pPr>
                              <w:autoSpaceDE w:val="0"/>
                              <w:spacing w:line="560" w:lineRule="exact"/>
                              <w:rPr>
                                <w:rFonts w:ascii="宋体" w:cs="宋体" w:hint="eastAsia"/>
                                <w:position w:val="-20"/>
                                <w:szCs w:val="21"/>
                                <w:lang w:val="zh-CN" w:eastAsia="zh-CN" w:bidi="ar-SA"/>
                              </w:rPr>
                            </w:pPr>
                            <w:r>
                              <w:rPr>
                                <w:rFonts w:ascii="宋体" w:cs="宋体" w:hint="eastAsia"/>
                                <w:position w:val="-17"/>
                                <w:szCs w:val="21"/>
                                <w:lang w:val="zh-CN" w:eastAsia="zh-CN" w:bidi="ar-SA"/>
                              </w:rPr>
                              <w:t>───</w:t>
                            </w:r>
                            <w:r>
                              <w:rPr>
                                <w:rFonts w:ascii="宋体" w:cs="宋体" w:hint="eastAsia"/>
                                <w:position w:val="-17"/>
                                <w:szCs w:val="21"/>
                                <w:lang w:val="zh-CN" w:eastAsia="zh-CN" w:bidi="ar-SA"/>
                              </w:rPr>
                              <w:t>───────────────────────────────────────</w:t>
                            </w:r>
                          </w:p>
                          <w:p>
                            <w:pPr>
                              <w:keepLines/>
                              <w:widowControl/>
                              <w:suppressLineNumbers/>
                              <w:suppressAutoHyphens/>
                              <w:autoSpaceDE w:val="0"/>
                              <w:spacing w:line="0" w:lineRule="atLeast"/>
                              <w:ind w:firstLineChars="100" w:firstLine="276"/>
                              <w:rPr>
                                <w:rFonts w:ascii="仿宋_GB2312" w:eastAsia="仿宋_GB2312" w:hint="eastAsia"/>
                                <w:kern w:val="28"/>
                                <w:sz w:val="28"/>
                                <w:szCs w:val="28"/>
                              </w:rPr>
                            </w:pPr>
                            <w:r>
                              <w:rPr>
                                <w:rFonts w:ascii="仿宋_GB2312" w:eastAsia="仿宋_GB2312" w:hint="eastAsia"/>
                                <w:sz w:val="28"/>
                                <w:szCs w:val="28"/>
                              </w:rPr>
                              <w:t xml:space="preserve"> </w:t>
                            </w:r>
                            <w:r>
                              <w:rPr>
                                <w:rFonts w:ascii="宋体" w:cs="宋体" w:hint="eastAsia"/>
                                <w:position w:val="-20"/>
                                <w:sz w:val="10"/>
                                <w:szCs w:val="10"/>
                                <w:lang w:val="zh-CN" w:eastAsia="zh-CN" w:bidi="ar-SA"/>
                              </w:rPr>
                              <w:t>　</w:t>
                            </w:r>
                            <w:r>
                              <w:rPr>
                                <w:rFonts w:ascii="仿宋_GB2312" w:eastAsia="仿宋_GB2312" w:hint="eastAsia"/>
                                <w:kern w:val="28"/>
                                <w:sz w:val="28"/>
                                <w:szCs w:val="28"/>
                              </w:rPr>
                              <w:t>广西壮族自治区药品监督管理局</w:t>
                            </w:r>
                            <w:r>
                              <w:rPr>
                                <w:rFonts w:ascii="仿宋_GB2312" w:eastAsia="仿宋_GB2312" w:hint="eastAsia"/>
                                <w:kern w:val="28"/>
                                <w:sz w:val="28"/>
                                <w:szCs w:val="28"/>
                              </w:rPr>
                              <w:t xml:space="preserve"> </w:t>
                            </w:r>
                            <w:r>
                              <w:rPr>
                                <w:rFonts w:eastAsia="仿宋_GB2312" w:hint="eastAsia"/>
                                <w:kern w:val="28"/>
                                <w:sz w:val="28"/>
                                <w:szCs w:val="28"/>
                              </w:rPr>
                              <w:t xml:space="preserve"> </w:t>
                            </w:r>
                            <w:r>
                              <w:rPr>
                                <w:rFonts w:eastAsia="仿宋_GB2312" w:hint="eastAsia"/>
                                <w:kern w:val="28"/>
                                <w:sz w:val="28"/>
                                <w:szCs w:val="28"/>
                                <w:lang w:eastAsia="zh-CN"/>
                              </w:rPr>
                              <w:t xml:space="preserve">        </w:t>
                            </w:r>
                            <w:r>
                              <w:rPr>
                                <w:rFonts w:eastAsia="仿宋_GB2312" w:hint="eastAsia"/>
                                <w:kern w:val="28"/>
                                <w:sz w:val="28"/>
                                <w:szCs w:val="28"/>
                              </w:rPr>
                              <w:t>2019年11月5日印发</w:t>
                            </w:r>
                          </w:p>
                          <w:p>
                            <w:pPr>
                              <w:keepLines/>
                              <w:widowControl/>
                              <w:suppressLineNumbers/>
                              <w:suppressAutoHyphens/>
                              <w:autoSpaceDE w:val="0"/>
                              <w:spacing w:line="0" w:lineRule="atLeast"/>
                              <w:rPr>
                                <w:rFonts w:ascii="宋体" w:cs="宋体" w:hint="eastAsia"/>
                                <w:position w:val="-8"/>
                                <w:szCs w:val="21"/>
                                <w:lang w:eastAsia="zh-CN" w:bidi="ar-SA"/>
                              </w:rPr>
                            </w:pPr>
                            <w:r>
                              <w:rPr>
                                <w:rFonts w:ascii="宋体" w:cs="宋体" w:hint="eastAsia"/>
                                <w:position w:val="-8"/>
                                <w:szCs w:val="21"/>
                                <w:lang w:bidi="ar-SA"/>
                              </w:rPr>
                              <w:t>─</w:t>
                            </w:r>
                            <w:r>
                              <w:rPr>
                                <w:rFonts w:ascii="宋体" w:cs="宋体" w:hint="eastAsia"/>
                                <w:position w:val="-8"/>
                                <w:szCs w:val="21"/>
                                <w:lang w:bidi="ar-SA"/>
                              </w:rPr>
                              <w:t>─────────</w:t>
                            </w:r>
                            <w:r>
                              <w:rPr>
                                <w:rFonts w:ascii="宋体" w:cs="宋体" w:hint="eastAsia"/>
                                <w:position w:val="-8"/>
                                <w:szCs w:val="21"/>
                                <w:lang w:bidi="ar-SA"/>
                              </w:rPr>
                              <w:t>──────────────────────────────</w:t>
                            </w:r>
                            <w:r>
                              <w:rPr>
                                <w:rFonts w:ascii="宋体" w:cs="宋体" w:hint="eastAsia"/>
                                <w:position w:val="-8"/>
                                <w:szCs w:val="21"/>
                                <w:lang w:bidi="ar-SA"/>
                              </w:rPr>
                              <w:t>──</w:t>
                            </w:r>
                          </w:p>
                        </w:tc>
                      </w:tr>
                    </w:tbl>
                    <w:p>
                      <w:pPr>
                        <w:rPr>
                          <w:rFonts w:hint="eastAsia"/>
                          <w:lang w:eastAsia="zh-CN"/>
                        </w:rPr>
                      </w:pPr>
                    </w:p>
                  </w:txbxContent>
                </v:textbox>
                <w10:wrap type="square" side="largest"/>
              </v:shape>
            </w:pict>
          </mc:Fallback>
        </mc:AlternateContent>
      </w:r>
    </w:p>
    <w:p/>
    <w:sectPr>
      <w:headerReference w:type="default" r:id="rId5"/>
      <w:footerReference w:type="default" r:id="rId6"/>
      <w:pgSz w:w="11906" w:h="16838"/>
      <w:pgMar w:top="1928" w:right="1361" w:bottom="1928" w:left="1588" w:header="720" w:footer="1531" w:gutter="0"/>
      <w:pgNumType/>
      <w:docGrid w:type="linesAndChars" w:linePitch="312" w:charSpace="-818"/>
    </w:sectPr>
  </w:body>
</w:document>
</file>

<file path=word/fontTable.xml><?xml version="1.0" encoding="utf-8"?>
<w:fonts xmlns:w="http://schemas.openxmlformats.org/wordprocessingml/2006/main" xmlns:r="http://schemas.openxmlformats.org/officeDocument/2006/relationships">
  <w:font w:name="方正小标宋简体">
    <w:panose1 w:val="03000509000000000000"/>
    <w:charset w:val="86"/>
    <w:family w:val="script"/>
    <w:pitch w:val="variable"/>
    <w:sig w:usb0="00000001" w:usb1="080E0000" w:usb2="00000000" w:usb3="00000000" w:csb0="00040000" w:csb1="00000000"/>
  </w:font>
  <w:font w:name="黑体">
    <w:panose1 w:val="02010600030101010101"/>
    <w:charset w:val="86"/>
    <w:family w:val="auto"/>
    <w:pitch w:val="variable"/>
    <w:sig w:usb0="00000001" w:usb1="080E0000" w:usb2="00000000" w:usb3="00000000" w:csb0="00040000" w:csb1="00000000"/>
  </w:font>
  <w:font w:name="仿宋_GB2312">
    <w:panose1 w:val="02010609030101010101"/>
    <w:charset w:val="86"/>
    <w:family w:val="auto"/>
    <w:pitch w:val="variable"/>
    <w:sig w:usb0="00000001" w:usb1="080E0000" w:usb2="00000000" w:usb3="00000000" w:csb0="00040000" w:csb1="00000000"/>
  </w:font>
  <w:font w:name="宋体">
    <w:panose1 w:val="02010600030101010101"/>
    <w:charset w:val="86"/>
    <w:family w:val="auto"/>
    <w:pitch w:val="variable"/>
    <w:sig w:usb0="00000003" w:usb1="080E0000" w:usb2="00000000" w:usb3="00000000" w:csb0="00040001" w:csb1="00000000"/>
  </w:font>
  <w:font w:name="Times New Roman">
    <w:panose1 w:val="02020603050405020304"/>
    <w:charset w:val="00"/>
    <w:family w:val="auto"/>
    <w:pitch w:val="variable"/>
    <w:sig w:usb0="00000A87" w:usb1="00000000" w:usb2="00000000" w:usb3="00000000" w:csb0="400001BF" w:csb1="DFF70000"/>
  </w:font>
  <w:font w:name="楷体_GB2312">
    <w:panose1 w:val="02010609030101010101"/>
    <w:charset w:val="86"/>
    <w:family w:val="auto"/>
    <w:pitch w:val="variable"/>
    <w:sig w:usb0="00000001" w:usb1="080E0000" w:usb2="00000000" w:usb3="00000000" w:csb0="00040000" w:csb1="00000000"/>
  </w:font>
  <w:font w:name="Arial">
    <w:panose1 w:val="020B0604020202020204"/>
    <w:charset w:val="00"/>
    <w:family w:val="auto"/>
    <w:pitch w:val="variable"/>
    <w:sig w:usb0="00007A87" w:usb1="80000000" w:usb2="00000008" w:usb3="00000000" w:csb0="400001FF" w:csb1="FFFF0000"/>
  </w:font>
  <w:font w:name="MS Shell Dlg">
    <w:panose1 w:val="00000000000000000000"/>
    <w:charset w:val="00"/>
    <w:family w:val="auto"/>
    <w:pitch w:val="variable"/>
    <w:sig w:usb0="00000000" w:usb1="00000000" w:usb2="00000000" w:usb3="00000000" w:csb0="00000000"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framePr w:w="0" w:hRule="auto" w:wrap="around" w:vAnchor="text" w:hAnchor="margin" w:xAlign="outside" w:y="1" w:anchorLock="0"/>
      <w:tabs>
        <w:tab w:val="center" w:pos="4153"/>
        <w:tab w:val="right" w:pos="8306"/>
      </w:tabs>
      <w:jc w:val="right"/>
      <w:rPr>
        <w:rStyle w:val="42"/>
        <w:rFonts w:hint="eastAsia"/>
        <w:kern w:val="28"/>
        <w:sz w:val="28"/>
        <w:szCs w:val="28"/>
      </w:rPr>
    </w:pPr>
    <w:r>
      <w:rPr>
        <w:kern w:val="28"/>
        <w:sz w:val="28"/>
        <w:szCs w:val="28"/>
      </w:rPr>
      <w:t>—</w:t>
    </w:r>
    <w:r>
      <w:rPr>
        <w:rFonts w:hint="eastAsia"/>
        <w:spacing w:val="40"/>
        <w:kern w:val="28"/>
        <w:sz w:val="28"/>
        <w:szCs w:val="28"/>
      </w:rPr>
      <w:t xml:space="preserve"> </w:t>
    </w:r>
    <w:r>
      <w:rPr>
        <w:rStyle w:val="42"/>
        <w:kern w:val="28"/>
        <w:sz w:val="28"/>
        <w:szCs w:val="28"/>
      </w:rPr>
      <w:fldChar w:fldCharType="begin"/>
    </w:r>
    <w:r>
      <w:rPr>
        <w:rStyle w:val="42"/>
        <w:kern w:val="28"/>
        <w:sz w:val="28"/>
        <w:szCs w:val="28"/>
      </w:rPr>
      <w:instrText xml:space="preserve"> PAGE </w:instrText>
    </w:r>
    <w:r>
      <w:rPr>
        <w:rStyle w:val="42"/>
        <w:kern w:val="28"/>
        <w:sz w:val="28"/>
        <w:szCs w:val="28"/>
      </w:rPr>
      <w:fldChar w:fldCharType="separate"/>
    </w:r>
    <w:r>
      <w:rPr>
        <w:rStyle w:val="42"/>
        <w:kern w:val="28"/>
        <w:sz w:val="28"/>
        <w:szCs w:val="28"/>
        <w:lang w:val="en-US" w:eastAsia="zh-CN"/>
      </w:rPr>
      <w:t>4</w:t>
    </w:r>
    <w:r>
      <w:rPr>
        <w:rStyle w:val="42"/>
        <w:kern w:val="28"/>
        <w:sz w:val="28"/>
        <w:szCs w:val="28"/>
      </w:rPr>
      <w:fldChar w:fldCharType="end"/>
    </w:r>
    <w:r>
      <w:rPr>
        <w:rStyle w:val="42"/>
        <w:rFonts w:hint="eastAsia"/>
        <w:spacing w:val="40"/>
        <w:kern w:val="28"/>
        <w:sz w:val="28"/>
        <w:szCs w:val="28"/>
      </w:rPr>
      <w:t xml:space="preserve"> </w:t>
    </w:r>
    <w:r>
      <w:rPr>
        <w:kern w:val="28"/>
        <w:sz w:val="28"/>
        <w:szCs w:val="28"/>
      </w:rPr>
      <w:t>—</w:t>
    </w:r>
  </w:p>
  <w:p>
    <w:pPr>
      <w:pStyle w:val="33"/>
      <w:tabs>
        <w:tab w:val="center" w:pos="4153"/>
        <w:tab w:val="right" w:pos="8306"/>
      </w:tabs>
      <w:ind w:right="360" w:firstLine="360"/>
      <w:rPr>
        <w:rFonts w:hint="eastAsia"/>
        <w:szCs w:val="24"/>
        <w:lang w:eastAsia="zh-CN"/>
      </w:rPr>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framePr w:w="0" w:hRule="auto" w:wrap="around" w:vAnchor="text" w:hAnchor="margin" w:xAlign="outside" w:y="1" w:anchorLock="0"/>
      <w:tabs>
        <w:tab w:val="center" w:pos="4153"/>
        <w:tab w:val="right" w:pos="8306"/>
      </w:tabs>
      <w:rPr>
        <w:rStyle w:val="42"/>
      </w:rPr>
    </w:pPr>
    <w:r>
      <w:rPr>
        <w:rStyle w:val="42"/>
      </w:rPr>
      <w:fldChar w:fldCharType="begin"/>
    </w:r>
    <w:r>
      <w:rPr>
        <w:rStyle w:val="42"/>
      </w:rPr>
      <w:instrText xml:space="preserve">PAGE  </w:instrText>
    </w:r>
    <w:r>
      <w:rPr>
        <w:rStyle w:val="42"/>
      </w:rPr>
      <w:fldChar w:fldCharType="separate"/>
    </w:r>
    <w:r>
      <w:rPr>
        <w:rStyle w:val="42"/>
        <w:vanish/>
      </w:rPr>
      <w:t xml:space="preserve"> </w:t>
    </w:r>
    <w:r>
      <w:rPr>
        <w:rStyle w:val="42"/>
      </w:rPr>
      <w:fldChar w:fldCharType="end"/>
    </w:r>
  </w:p>
  <w:p>
    <w:pPr>
      <w:pStyle w:val="33"/>
      <w:tabs>
        <w:tab w:val="center" w:pos="4153"/>
        <w:tab w:val="right" w:pos="8306"/>
      </w:tabs>
      <w:ind w:right="360" w:firstLine="360"/>
    </w:pPr>
  </w:p>
</w:ftr>
</file>

<file path=word/footer3.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framePr w:w="0" w:hRule="auto" w:wrap="around" w:vAnchor="text" w:hAnchor="margin" w:xAlign="outside" w:y="1" w:anchorLock="0"/>
      <w:tabs>
        <w:tab w:val="center" w:pos="4153"/>
        <w:tab w:val="right" w:pos="8306"/>
      </w:tabs>
      <w:jc w:val="right"/>
      <w:rPr>
        <w:rStyle w:val="42"/>
        <w:rFonts w:hint="eastAsia"/>
        <w:kern w:val="28"/>
        <w:sz w:val="28"/>
        <w:szCs w:val="28"/>
      </w:rPr>
    </w:pPr>
    <w:r>
      <w:rPr>
        <w:kern w:val="28"/>
        <w:sz w:val="28"/>
        <w:szCs w:val="28"/>
      </w:rPr>
      <w:t>—</w:t>
    </w:r>
    <w:r>
      <w:rPr>
        <w:rFonts w:hint="eastAsia"/>
        <w:spacing w:val="40"/>
        <w:kern w:val="28"/>
        <w:sz w:val="28"/>
        <w:szCs w:val="28"/>
      </w:rPr>
      <w:t xml:space="preserve"> </w:t>
    </w:r>
    <w:r>
      <w:rPr>
        <w:rStyle w:val="42"/>
        <w:kern w:val="28"/>
        <w:sz w:val="28"/>
        <w:szCs w:val="28"/>
      </w:rPr>
      <w:fldChar w:fldCharType="begin"/>
    </w:r>
    <w:r>
      <w:rPr>
        <w:rStyle w:val="42"/>
        <w:kern w:val="28"/>
        <w:sz w:val="28"/>
        <w:szCs w:val="28"/>
      </w:rPr>
      <w:instrText xml:space="preserve"> PAGE </w:instrText>
    </w:r>
    <w:r>
      <w:rPr>
        <w:rStyle w:val="42"/>
        <w:kern w:val="28"/>
        <w:sz w:val="28"/>
        <w:szCs w:val="28"/>
      </w:rPr>
      <w:fldChar w:fldCharType="separate"/>
    </w:r>
    <w:r>
      <w:rPr>
        <w:rStyle w:val="42"/>
        <w:kern w:val="28"/>
        <w:sz w:val="28"/>
        <w:szCs w:val="28"/>
        <w:lang w:val="en-US" w:eastAsia="zh-CN"/>
      </w:rPr>
      <w:t>39</w:t>
    </w:r>
    <w:r>
      <w:rPr>
        <w:rStyle w:val="42"/>
        <w:kern w:val="28"/>
        <w:sz w:val="28"/>
        <w:szCs w:val="28"/>
      </w:rPr>
      <w:fldChar w:fldCharType="end"/>
    </w:r>
    <w:r>
      <w:rPr>
        <w:rStyle w:val="42"/>
        <w:rFonts w:hint="eastAsia"/>
        <w:spacing w:val="40"/>
        <w:kern w:val="28"/>
        <w:sz w:val="28"/>
        <w:szCs w:val="28"/>
      </w:rPr>
      <w:t xml:space="preserve"> </w:t>
    </w:r>
    <w:r>
      <w:rPr>
        <w:kern w:val="28"/>
        <w:sz w:val="28"/>
        <w:szCs w:val="28"/>
      </w:rPr>
      <w:t>—</w:t>
    </w:r>
  </w:p>
  <w:p>
    <w:pPr>
      <w:pStyle w:val="33"/>
      <w:tabs>
        <w:tab w:val="center" w:pos="4153"/>
        <w:tab w:val="right" w:pos="8306"/>
      </w:tabs>
    </w:pP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2"/>
      <w:pBdr>
        <w:bottom w:val="none" w:sz="0" w:space="0" w:color="auto"/>
      </w:pBdr>
      <w:tabs>
        <w:tab w:val="center" w:pos="4153"/>
        <w:tab w:val="right" w:pos="8306"/>
      </w:tabs>
    </w:pPr>
  </w:p>
</w:hdr>
</file>

<file path=word/header2.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2"/>
      <w:pBdr>
        <w:bottom w:val="none" w:sz="0" w:space="0" w:color="auto"/>
      </w:pBdr>
      <w:tabs>
        <w:tab w:val="center" w:pos="4153"/>
        <w:tab w:val="right" w:pos="8306"/>
      </w:tabs>
    </w:pPr>
  </w:p>
</w:hd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displayBackgroundShape/>
  <w:bordersDoNotSurroundHeader/>
  <w:bordersDoNotSurroundFooter/>
  <w:defaultTabStop w:val="420"/>
  <w:drawingGridHorizontalSpacing w:val="103"/>
  <w:drawingGridVerticalSpacing w:val="156"/>
  <w:displayHorizontalDrawingGridEvery w:val="0"/>
  <w:displayVerticalDrawingGridEvery w:val="1"/>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suppressAutoHyphens/>
      <w:jc w:val="both"/>
    </w:pPr>
    <w:rPr>
      <w:rFonts w:ascii="Times New Roman" w:eastAsia="宋体" w:cs="Times New Roman" w:hAnsi="Times New Roman"/>
      <w:kern w:val="2"/>
      <w:sz w:val="21"/>
      <w:szCs w:val="24"/>
      <w:lang w:val="en-US" w:eastAsia="ar-SA" w:bidi="ar-SA"/>
    </w:rPr>
  </w:style>
  <w:style w:type="paragraph" w:styleId="1">
    <w:name w:val="heading 1"/>
    <w:basedOn w:val="0"/>
    <w:next w:val="0"/>
    <w:pPr>
      <w:keepNext/>
      <w:keepLines/>
      <w:spacing w:before="340" w:after="330" w:line="578" w:lineRule="auto"/>
      <w:outlineLvl w:val="0"/>
    </w:pPr>
    <w:rPr>
      <w:b/>
      <w:kern w:val="44"/>
      <w:sz w:val="44"/>
    </w:rPr>
  </w:style>
  <w:style w:type="paragraph" w:styleId="2">
    <w:name w:val="heading 2"/>
    <w:basedOn w:val="0"/>
    <w:next w:val="0"/>
    <w:pPr>
      <w:keepNext/>
      <w:keepLines/>
      <w:spacing w:before="260" w:after="260" w:line="415" w:lineRule="auto"/>
      <w:outlineLvl w:val="1"/>
    </w:pPr>
    <w:rPr>
      <w:rFonts w:ascii="Arial" w:eastAsia="黑体" w:hAnsi="Arial"/>
      <w:b/>
      <w:sz w:val="32"/>
    </w:rPr>
  </w:style>
  <w:style w:type="paragraph" w:styleId="3">
    <w:name w:val="heading 3"/>
    <w:basedOn w:val="0"/>
    <w:next w:val="0"/>
    <w:pPr>
      <w:keepNext/>
      <w:keepLines/>
      <w:spacing w:before="260" w:after="260" w:line="415" w:lineRule="auto"/>
      <w:outlineLvl w:val="2"/>
    </w:pPr>
    <w:rPr>
      <w:b/>
      <w:sz w:val="32"/>
    </w:rPr>
  </w:style>
  <w:style w:type="character" w:default="1" w:styleId="10">
    <w:name w:val="Default Paragraph Font"/>
  </w:style>
  <w:style w:type="paragraph" w:styleId="16">
    <w:name w:val="index 6"/>
    <w:basedOn w:val="0"/>
    <w:autoRedefine/>
    <w:next w:val="0"/>
    <w:pPr>
      <w:ind w:left="2100"/>
    </w:pPr>
  </w:style>
  <w:style w:type="paragraph" w:styleId="32">
    <w:name w:val="header"/>
    <w:next w:val="15"/>
    <w:pPr>
      <w:widowControl w:val="0"/>
      <w:pBdr>
        <w:bottom w:val="single" w:sz="6" w:space="1" w:color="auto"/>
      </w:pBdr>
      <w:tabs>
        <w:tab w:val="center" w:pos="4153"/>
        <w:tab w:val="right" w:pos="8306"/>
      </w:tabs>
      <w:suppressAutoHyphens/>
      <w:snapToGrid w:val="0"/>
      <w:jc w:val="center"/>
    </w:pPr>
    <w:rPr>
      <w:rFonts w:ascii="Times New Roman" w:eastAsia="宋体" w:cs="Times New Roman" w:hAnsi="Times New Roman"/>
      <w:kern w:val="2"/>
      <w:sz w:val="18"/>
      <w:szCs w:val="18"/>
      <w:bdr w:val="none" w:sz="0" w:space="0" w:color="auto"/>
      <w:lang w:val="en-US" w:eastAsia="ar-SA" w:bidi="ar-SA"/>
    </w:rPr>
  </w:style>
  <w:style w:type="paragraph" w:styleId="33">
    <w:name w:val="footer"/>
    <w:next w:val="16"/>
    <w:pPr>
      <w:widowControl w:val="0"/>
      <w:tabs>
        <w:tab w:val="center" w:pos="4153"/>
        <w:tab w:val="right" w:pos="8306"/>
      </w:tabs>
      <w:suppressAutoHyphens/>
      <w:snapToGrid w:val="0"/>
      <w:jc w:val="left"/>
    </w:pPr>
    <w:rPr>
      <w:rFonts w:ascii="Times New Roman" w:eastAsia="宋体" w:cs="Times New Roman" w:hAnsi="Times New Roman"/>
      <w:kern w:val="2"/>
      <w:sz w:val="18"/>
      <w:szCs w:val="18"/>
      <w:lang w:val="en-US" w:eastAsia="ar-SA" w:bidi="ar-SA"/>
    </w:rPr>
  </w:style>
  <w:style w:type="character" w:styleId="42">
    <w:name w:val="page number"/>
  </w:style>
  <w:style w:type="paragraph" w:styleId="67">
    <w:name w:val="Body Text Indent"/>
    <w:next w:val="18"/>
    <w:pPr>
      <w:widowControl w:val="0"/>
      <w:ind w:firstLineChars="225" w:firstLine="225"/>
      <w:jc w:val="both"/>
    </w:pPr>
    <w:rPr>
      <w:rFonts w:ascii="仿宋_GB2312" w:eastAsia="仿宋_GB2312" w:cs="Times New Roman"/>
      <w:bCs/>
      <w:kern w:val="2"/>
      <w:sz w:val="32"/>
      <w:szCs w:val="32"/>
      <w:lang w:val="en-US" w:eastAsia="zh-CN" w:bidi="ar-SA"/>
    </w:rPr>
  </w:style>
  <w:style w:type="paragraph" w:styleId="92">
    <w:name w:val="Normal (Web)"/>
    <w:next w:val="15"/>
    <w:pPr>
      <w:spacing w:before="100" w:beforeAutospacing="1" w:after="100" w:afterAutospacing="1"/>
    </w:pPr>
    <w:rPr>
      <w:rFonts w:ascii="宋体" w:eastAsia="宋体" w:cs="Times New Roman"/>
      <w:color w:val="000000"/>
      <w:sz w:val="24"/>
      <w:szCs w:val="24"/>
      <w:lang w:val="en-US" w:eastAsia="zh-CN" w:bidi="ar-SA"/>
    </w:rPr>
  </w:style>
  <w:style w:type="character" w:customStyle="1" w:styleId="123">
    <w:name w:val="articletitle1"/>
    <w:rPr>
      <w:rFonts w:ascii="MS Shell Dlg" w:cs="MS Shell Dlg" w:hAnsi="MS Shell Dlg"/>
      <w:b/>
      <w:bCs/>
      <w:color w:val="666699"/>
      <w:sz w:val="27"/>
      <w:szCs w:val="27"/>
      <w:lang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header" Target="header2.xml"/><Relationship Id="rId6" Type="http://schemas.openxmlformats.org/officeDocument/2006/relationships/footer" Target="footer3.xml"/><Relationship Id="rId7" Type="http://schemas.openxmlformats.org/officeDocument/2006/relationships/styles" Target="styles.xml"/><Relationship Id="rId8" Type="http://schemas.openxmlformats.org/officeDocument/2006/relationships/fontTable" Target="fontTable.xml"/></Relationships>
</file>

<file path=docProps/app.xml><?xml version="1.0" encoding="utf-8"?>
<Properties xmlns="http://schemas.openxmlformats.org/officeDocument/2006/extended-properties">
  <Template>Normal.eit</Template>
  <TotalTime>2</TotalTime>
  <Application>Yozo_Office</Application>
  <Pages>49</Pages>
  <Words>17733</Words>
  <Characters>18039</Characters>
  <Lines>1743</Lines>
  <Paragraphs>763</Paragraphs>
  <CharactersWithSpaces>19211</CharactersWithSpaces>
  <Company>Organization</Company>
</Properties>
</file>

<file path=docProps/core.xml><?xml version="1.0" encoding="utf-8"?>
<cp:coreProperties xmlns:cp="http://schemas.openxmlformats.org/package/2006/metadata/core-properties" xmlns:dc="http://purl.org/dc/elements/1.1/" xmlns:dcterms="http://purl.org/dc/terms/" xmlns:xsi="http://www.w3.org/2001/XMLSchema-instance">
  <dc:creator>杨燕</dc:creator>
  <cp:lastModifiedBy>杨燕</cp:lastModifiedBy>
  <cp:revision>1</cp:revision>
  <dcterms:created xsi:type="dcterms:W3CDTF">2019-11-05T08:20:30Z</dcterms:created>
  <dcterms:modified xsi:type="dcterms:W3CDTF">2019-11-05T08:22:59Z</dcterms:modified>
</cp:coreProperties>
</file>